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10065" w:type="dxa"/>
        <w:tblInd w:w="-459" w:type="dxa"/>
        <w:tblLayout w:type="fixed"/>
        <w:tblLook w:val="04A0" w:firstRow="1" w:lastRow="0" w:firstColumn="1" w:lastColumn="0" w:noHBand="0" w:noVBand="1"/>
      </w:tblPr>
      <w:tblGrid>
        <w:gridCol w:w="5032"/>
        <w:gridCol w:w="5033"/>
      </w:tblGrid>
      <w:tr w:rsidR="0088580C" w:rsidRPr="006B481E" w14:paraId="2ECE04CD" w14:textId="77777777" w:rsidTr="0088580C">
        <w:tc>
          <w:tcPr>
            <w:tcW w:w="5032" w:type="dxa"/>
          </w:tcPr>
          <w:p w14:paraId="309AFB9A" w14:textId="00D7DDD1" w:rsidR="0088580C" w:rsidRPr="006B481E" w:rsidRDefault="0088580C" w:rsidP="0088580C">
            <w:pPr>
              <w:tabs>
                <w:tab w:val="center" w:pos="4536"/>
                <w:tab w:val="left" w:pos="6975"/>
              </w:tabs>
              <w:jc w:val="center"/>
              <w:rPr>
                <w:rFonts w:ascii="Corbel" w:hAnsi="Corbel"/>
                <w:b/>
                <w:bCs/>
                <w:sz w:val="20"/>
                <w:szCs w:val="20"/>
              </w:rPr>
            </w:pPr>
            <w:r w:rsidRPr="006B481E">
              <w:rPr>
                <w:rFonts w:ascii="Corbel" w:hAnsi="Corbel"/>
                <w:b/>
                <w:bCs/>
                <w:sz w:val="20"/>
                <w:szCs w:val="20"/>
              </w:rPr>
              <w:t>VÁRKAPITÁNYSÁG NONPROFIT ZRT.</w:t>
            </w:r>
          </w:p>
          <w:p w14:paraId="44B3063B" w14:textId="77777777" w:rsidR="0088580C" w:rsidRPr="006B481E" w:rsidRDefault="0088580C" w:rsidP="0088580C">
            <w:pPr>
              <w:jc w:val="center"/>
              <w:rPr>
                <w:rFonts w:ascii="Corbel" w:hAnsi="Corbel"/>
                <w:b/>
                <w:bCs/>
                <w:sz w:val="20"/>
                <w:szCs w:val="20"/>
              </w:rPr>
            </w:pPr>
            <w:r w:rsidRPr="006B481E">
              <w:rPr>
                <w:rFonts w:ascii="Corbel" w:hAnsi="Corbel"/>
                <w:b/>
                <w:bCs/>
                <w:sz w:val="20"/>
                <w:szCs w:val="20"/>
              </w:rPr>
              <w:t>ÁLTALÁNOS SZERZŐDÉSI FELTÉTELEI</w:t>
            </w:r>
          </w:p>
          <w:p w14:paraId="2302E39F" w14:textId="77777777" w:rsidR="0088580C" w:rsidRPr="006B481E" w:rsidRDefault="0088580C" w:rsidP="0088580C">
            <w:pPr>
              <w:jc w:val="center"/>
              <w:rPr>
                <w:rFonts w:ascii="Corbel" w:hAnsi="Corbel"/>
                <w:sz w:val="20"/>
                <w:szCs w:val="20"/>
              </w:rPr>
            </w:pPr>
            <w:r w:rsidRPr="006B481E">
              <w:rPr>
                <w:rFonts w:ascii="Corbel" w:hAnsi="Corbel"/>
                <w:sz w:val="20"/>
                <w:szCs w:val="20"/>
              </w:rPr>
              <w:t>parkolási szolgáltatásra vonatkozóan</w:t>
            </w:r>
          </w:p>
          <w:p w14:paraId="40E30A9A" w14:textId="77777777" w:rsidR="0088580C" w:rsidRPr="006B481E" w:rsidRDefault="0088580C" w:rsidP="0088580C">
            <w:pPr>
              <w:rPr>
                <w:rFonts w:ascii="Corbel" w:hAnsi="Corbel"/>
                <w:sz w:val="20"/>
                <w:szCs w:val="20"/>
              </w:rPr>
            </w:pPr>
          </w:p>
          <w:p w14:paraId="611A867E" w14:textId="77777777" w:rsidR="0088580C" w:rsidRPr="006B481E" w:rsidRDefault="0088580C" w:rsidP="00B44D62">
            <w:pPr>
              <w:pStyle w:val="Cmsor1"/>
              <w:numPr>
                <w:ilvl w:val="0"/>
                <w:numId w:val="1"/>
              </w:numPr>
              <w:spacing w:after="200"/>
              <w:ind w:left="0" w:firstLine="0"/>
              <w:jc w:val="center"/>
              <w:rPr>
                <w:rFonts w:ascii="Corbel" w:hAnsi="Corbel"/>
                <w:b/>
                <w:bCs/>
                <w:color w:val="auto"/>
                <w:sz w:val="20"/>
                <w:szCs w:val="20"/>
              </w:rPr>
            </w:pPr>
            <w:bookmarkStart w:id="0" w:name="_Toc115254878"/>
            <w:bookmarkStart w:id="1" w:name="_Toc115254906"/>
            <w:bookmarkStart w:id="2" w:name="_Toc115254947"/>
            <w:bookmarkStart w:id="3" w:name="_Toc115255016"/>
            <w:bookmarkStart w:id="4" w:name="_Toc115280543"/>
            <w:bookmarkStart w:id="5" w:name="_Toc115251251"/>
            <w:bookmarkStart w:id="6" w:name="_Toc115254879"/>
            <w:bookmarkStart w:id="7" w:name="_Toc115254907"/>
            <w:bookmarkStart w:id="8" w:name="_Toc115254948"/>
            <w:bookmarkStart w:id="9" w:name="_Toc115255017"/>
            <w:bookmarkStart w:id="10" w:name="_Toc115280544"/>
            <w:bookmarkStart w:id="11" w:name="_Toc115251252"/>
            <w:bookmarkStart w:id="12" w:name="_Toc115254880"/>
            <w:bookmarkStart w:id="13" w:name="_Toc115254908"/>
            <w:bookmarkStart w:id="14" w:name="_Toc115254949"/>
            <w:bookmarkStart w:id="15" w:name="_Toc115255018"/>
            <w:bookmarkStart w:id="16" w:name="_Toc115280545"/>
            <w:bookmarkStart w:id="17" w:name="_Toc115251253"/>
            <w:bookmarkStart w:id="18" w:name="_Toc115254881"/>
            <w:bookmarkStart w:id="19" w:name="_Toc115254909"/>
            <w:bookmarkStart w:id="20" w:name="_Toc115254950"/>
            <w:bookmarkStart w:id="21" w:name="_Toc115255019"/>
            <w:bookmarkStart w:id="22" w:name="_Toc115280546"/>
            <w:bookmarkStart w:id="23" w:name="_Toc115251254"/>
            <w:bookmarkStart w:id="24" w:name="_Toc115254882"/>
            <w:bookmarkStart w:id="25" w:name="_Toc115254910"/>
            <w:bookmarkStart w:id="26" w:name="_Toc115254951"/>
            <w:bookmarkStart w:id="27" w:name="_Toc115255020"/>
            <w:bookmarkStart w:id="28" w:name="_Toc115280547"/>
            <w:bookmarkStart w:id="29" w:name="_Toc115251256"/>
            <w:bookmarkStart w:id="30" w:name="_Toc115254912"/>
            <w:bookmarkStart w:id="31" w:name="_Toc115255022"/>
            <w:bookmarkStart w:id="32" w:name="_Toc11528054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B481E">
              <w:rPr>
                <w:rFonts w:ascii="Corbel" w:hAnsi="Corbel"/>
                <w:b/>
                <w:bCs/>
                <w:color w:val="auto"/>
                <w:sz w:val="20"/>
                <w:szCs w:val="20"/>
              </w:rPr>
              <w:t>Bevezető rendelkezések</w:t>
            </w:r>
          </w:p>
          <w:p w14:paraId="3E7586A7" w14:textId="77777777" w:rsidR="006B481E" w:rsidRDefault="0088580C" w:rsidP="0017182F">
            <w:pPr>
              <w:pStyle w:val="Listaszerbekezds"/>
              <w:numPr>
                <w:ilvl w:val="1"/>
                <w:numId w:val="1"/>
              </w:numPr>
              <w:ind w:left="476" w:hanging="476"/>
              <w:contextualSpacing w:val="0"/>
              <w:jc w:val="both"/>
              <w:rPr>
                <w:rFonts w:ascii="Corbel" w:eastAsia="Arial" w:hAnsi="Corbel"/>
                <w:sz w:val="20"/>
                <w:szCs w:val="20"/>
              </w:rPr>
            </w:pPr>
            <w:bookmarkStart w:id="33" w:name="_Hlk115102078"/>
            <w:r w:rsidRPr="006B481E">
              <w:rPr>
                <w:rFonts w:ascii="Corbel" w:eastAsia="Arial" w:hAnsi="Corbel"/>
                <w:sz w:val="20"/>
                <w:szCs w:val="20"/>
              </w:rPr>
              <w:t>Jelen Általános Szerződési Feltételek (a továbbiakban: "</w:t>
            </w:r>
            <w:r w:rsidRPr="006B481E">
              <w:rPr>
                <w:rFonts w:ascii="Corbel" w:eastAsia="Arial" w:hAnsi="Corbel"/>
                <w:b/>
                <w:bCs/>
                <w:sz w:val="20"/>
                <w:szCs w:val="20"/>
              </w:rPr>
              <w:t>Feltételek</w:t>
            </w:r>
            <w:r w:rsidRPr="006B481E">
              <w:rPr>
                <w:rFonts w:ascii="Corbel" w:eastAsia="Arial" w:hAnsi="Corbel"/>
                <w:sz w:val="20"/>
                <w:szCs w:val="20"/>
              </w:rPr>
              <w:t>”, vagy „</w:t>
            </w:r>
            <w:r w:rsidRPr="006B481E">
              <w:rPr>
                <w:rFonts w:ascii="Corbel" w:eastAsia="Arial" w:hAnsi="Corbel"/>
                <w:b/>
                <w:bCs/>
                <w:sz w:val="20"/>
                <w:szCs w:val="20"/>
              </w:rPr>
              <w:t>ÁSZF</w:t>
            </w:r>
            <w:r w:rsidRPr="006B481E">
              <w:rPr>
                <w:rFonts w:ascii="Corbel" w:eastAsia="Arial" w:hAnsi="Corbel"/>
                <w:sz w:val="20"/>
                <w:szCs w:val="20"/>
              </w:rPr>
              <w:t xml:space="preserve">”) – a </w:t>
            </w:r>
            <w:bookmarkStart w:id="34" w:name="_Hlk115255613"/>
            <w:r w:rsidRPr="006B481E">
              <w:rPr>
                <w:rFonts w:ascii="Corbel" w:eastAsia="Arial" w:hAnsi="Corbel"/>
                <w:sz w:val="20"/>
                <w:szCs w:val="20"/>
              </w:rPr>
              <w:t>Várkapitányság Nonprofit Zrt. (Székhely: 1013 Budapest, Ybl Miklós tér 6.; cégjegyzékszám: 01-10-140096; adószám:26592352-2-44; a továbbiakban: „</w:t>
            </w:r>
            <w:r w:rsidRPr="006B481E">
              <w:rPr>
                <w:rFonts w:ascii="Corbel" w:eastAsia="Arial" w:hAnsi="Corbel"/>
                <w:b/>
                <w:bCs/>
                <w:sz w:val="20"/>
                <w:szCs w:val="20"/>
              </w:rPr>
              <w:t>Társaság</w:t>
            </w:r>
            <w:r w:rsidRPr="006B481E">
              <w:rPr>
                <w:rFonts w:ascii="Corbel" w:eastAsia="Arial" w:hAnsi="Corbel"/>
                <w:sz w:val="20"/>
                <w:szCs w:val="20"/>
              </w:rPr>
              <w:t>”)</w:t>
            </w:r>
            <w:bookmarkEnd w:id="34"/>
            <w:r w:rsidRPr="006B481E">
              <w:rPr>
                <w:rFonts w:ascii="Corbel" w:eastAsia="Arial" w:hAnsi="Corbel"/>
                <w:sz w:val="20"/>
                <w:szCs w:val="20"/>
              </w:rPr>
              <w:t xml:space="preserve"> által üzemeltetett, az ÁSZF-ben meghatározott használati feltételek betartása mellett bárki által használható, Budapest I. kerület, Ybl Miklós tér 2-6. szám alatti ún. „Várkert Bazár” épületegyütteshez tartozó mélygarázs (a továbbiakban: „</w:t>
            </w:r>
            <w:r w:rsidRPr="006B481E">
              <w:rPr>
                <w:rFonts w:ascii="Corbel" w:eastAsia="Arial" w:hAnsi="Corbel"/>
                <w:b/>
                <w:bCs/>
                <w:sz w:val="20"/>
                <w:szCs w:val="20"/>
              </w:rPr>
              <w:t>Várgarázs 1.</w:t>
            </w:r>
            <w:r w:rsidRPr="006B481E">
              <w:rPr>
                <w:rFonts w:ascii="Corbel" w:eastAsia="Arial" w:hAnsi="Corbel"/>
                <w:sz w:val="20"/>
                <w:szCs w:val="20"/>
              </w:rPr>
              <w:t>” vagy „</w:t>
            </w:r>
            <w:r w:rsidRPr="006B481E">
              <w:rPr>
                <w:rFonts w:ascii="Corbel" w:eastAsia="Arial" w:hAnsi="Corbel"/>
                <w:b/>
                <w:bCs/>
                <w:sz w:val="20"/>
                <w:szCs w:val="20"/>
              </w:rPr>
              <w:t>Parkoló</w:t>
            </w:r>
            <w:r w:rsidRPr="006B481E">
              <w:rPr>
                <w:rFonts w:ascii="Corbel" w:eastAsia="Arial" w:hAnsi="Corbel"/>
                <w:sz w:val="20"/>
                <w:szCs w:val="20"/>
              </w:rPr>
              <w:t>”), illetve a Budapest I. kerület, Palota út 1. szám alatt lévő teremgarázs (a továbbiakban: „</w:t>
            </w:r>
            <w:r w:rsidRPr="006B481E">
              <w:rPr>
                <w:rFonts w:ascii="Corbel" w:eastAsia="Arial" w:hAnsi="Corbel"/>
                <w:b/>
                <w:bCs/>
                <w:sz w:val="20"/>
                <w:szCs w:val="20"/>
              </w:rPr>
              <w:t>Várgarázs</w:t>
            </w:r>
            <w:r w:rsidRPr="006B481E">
              <w:rPr>
                <w:rFonts w:ascii="Corbel" w:eastAsia="Arial" w:hAnsi="Corbel"/>
                <w:sz w:val="20"/>
                <w:szCs w:val="20"/>
              </w:rPr>
              <w:t xml:space="preserve"> </w:t>
            </w:r>
            <w:r w:rsidRPr="006B481E">
              <w:rPr>
                <w:rFonts w:ascii="Corbel" w:eastAsia="Arial" w:hAnsi="Corbel"/>
                <w:b/>
                <w:bCs/>
                <w:sz w:val="20"/>
                <w:szCs w:val="20"/>
              </w:rPr>
              <w:t>2</w:t>
            </w:r>
            <w:r w:rsidRPr="006B481E">
              <w:rPr>
                <w:rFonts w:ascii="Corbel" w:eastAsia="Arial" w:hAnsi="Corbel"/>
                <w:sz w:val="20"/>
                <w:szCs w:val="20"/>
              </w:rPr>
              <w:t>.” vagy „</w:t>
            </w:r>
            <w:r w:rsidRPr="006B481E">
              <w:rPr>
                <w:rFonts w:ascii="Corbel" w:eastAsia="Arial" w:hAnsi="Corbel"/>
                <w:b/>
                <w:bCs/>
                <w:sz w:val="20"/>
                <w:szCs w:val="20"/>
              </w:rPr>
              <w:t>Parkoló</w:t>
            </w:r>
            <w:r w:rsidRPr="006B481E">
              <w:rPr>
                <w:rFonts w:ascii="Corbel" w:eastAsia="Arial" w:hAnsi="Corbel"/>
                <w:sz w:val="20"/>
                <w:szCs w:val="20"/>
              </w:rPr>
              <w:t>”) használatára létrejövő jogviszonyok feltételeit tartalmazza</w:t>
            </w:r>
          </w:p>
          <w:p w14:paraId="79B28C3F" w14:textId="77777777" w:rsidR="0088580C" w:rsidRDefault="0088580C" w:rsidP="00C71142">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Társaság által közétett (</w:t>
            </w:r>
            <w:hyperlink r:id="rId11" w:history="1">
              <w:r w:rsidRPr="006B481E">
                <w:rPr>
                  <w:rFonts w:ascii="Corbel" w:eastAsia="Arial" w:hAnsi="Corbel"/>
                  <w:sz w:val="20"/>
                  <w:szCs w:val="20"/>
                </w:rPr>
                <w:t>https://varkapitanysag.hu/behajtas-rendje</w:t>
              </w:r>
            </w:hyperlink>
            <w:r w:rsidRPr="006B481E">
              <w:rPr>
                <w:rFonts w:ascii="Corbel" w:eastAsia="Arial" w:hAnsi="Corbel"/>
                <w:sz w:val="20"/>
                <w:szCs w:val="20"/>
              </w:rPr>
              <w:t xml:space="preserve"> honlapon elérhető) ÁSZF megismerését és elfogadását a Látogató ráutaló magatartással, az 1. pontban megjelölt Parkolóba történő behajtással, illetőleg bérleti jogviszony fennállása esetén, a bérleti szerződés (továbbiakban: „</w:t>
            </w:r>
            <w:r w:rsidRPr="006B481E">
              <w:rPr>
                <w:rFonts w:ascii="Corbel" w:eastAsia="Arial" w:hAnsi="Corbel"/>
                <w:b/>
                <w:bCs/>
                <w:sz w:val="20"/>
                <w:szCs w:val="20"/>
              </w:rPr>
              <w:t>Bérleti Szerződés</w:t>
            </w:r>
            <w:r w:rsidRPr="006B481E">
              <w:rPr>
                <w:rFonts w:ascii="Corbel" w:eastAsia="Arial" w:hAnsi="Corbel"/>
                <w:sz w:val="20"/>
                <w:szCs w:val="20"/>
              </w:rPr>
              <w:t>”) aláírásával ismeri el. A Felek között parkolásra vonatkozóan a kötelmi jogviszony a Parkolójegy Látogató általi átvételével, illetőleg a Parkoló használatára vonatkozóan kötött Bérleti Szerződéssel jön létre.</w:t>
            </w:r>
          </w:p>
          <w:p w14:paraId="3C6F9457" w14:textId="77777777" w:rsidR="006B481E" w:rsidRDefault="0088580C" w:rsidP="00C71142">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Parkolók üzemeltetését és hasznosítását vagyonkezelőként a Társaság végzi.</w:t>
            </w:r>
          </w:p>
          <w:p w14:paraId="16953F0B" w14:textId="77777777" w:rsidR="0088580C" w:rsidRPr="006B481E" w:rsidRDefault="0088580C" w:rsidP="00B44D62">
            <w:pPr>
              <w:pStyle w:val="Cmsor1"/>
              <w:numPr>
                <w:ilvl w:val="0"/>
                <w:numId w:val="1"/>
              </w:numPr>
              <w:spacing w:after="200"/>
              <w:ind w:left="0" w:firstLine="0"/>
              <w:jc w:val="center"/>
              <w:rPr>
                <w:rFonts w:ascii="Corbel" w:hAnsi="Corbel"/>
                <w:b/>
                <w:bCs/>
                <w:color w:val="auto"/>
                <w:sz w:val="20"/>
                <w:szCs w:val="20"/>
              </w:rPr>
            </w:pPr>
            <w:bookmarkStart w:id="35" w:name="_Toc115280550"/>
            <w:r w:rsidRPr="006B481E">
              <w:rPr>
                <w:rFonts w:ascii="Corbel" w:hAnsi="Corbel"/>
                <w:b/>
                <w:bCs/>
                <w:color w:val="auto"/>
                <w:sz w:val="20"/>
                <w:szCs w:val="20"/>
              </w:rPr>
              <w:t>Értelmező rendelkezések</w:t>
            </w:r>
            <w:bookmarkStart w:id="36" w:name="_Toc115280551"/>
            <w:bookmarkEnd w:id="35"/>
            <w:bookmarkEnd w:id="36"/>
          </w:p>
          <w:bookmarkEnd w:id="33"/>
          <w:p w14:paraId="76A045AF" w14:textId="77777777" w:rsidR="0088580C" w:rsidRPr="006B481E" w:rsidRDefault="0088580C" w:rsidP="00C71142">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b/>
                <w:bCs/>
                <w:sz w:val="20"/>
                <w:szCs w:val="20"/>
              </w:rPr>
              <w:t>Parkoló</w:t>
            </w:r>
            <w:r w:rsidRPr="006B481E">
              <w:rPr>
                <w:rFonts w:ascii="Corbel" w:eastAsia="Arial" w:hAnsi="Corbel"/>
                <w:sz w:val="20"/>
                <w:szCs w:val="20"/>
              </w:rPr>
              <w:t xml:space="preserve">: </w:t>
            </w:r>
            <w:r w:rsidRPr="006B481E">
              <w:rPr>
                <w:rFonts w:ascii="Corbel" w:hAnsi="Corbel"/>
                <w:sz w:val="20"/>
                <w:szCs w:val="20"/>
              </w:rPr>
              <w:t>Parkolási szolgáltatásra vonatkozó</w:t>
            </w:r>
            <w:r w:rsidRPr="006B481E">
              <w:rPr>
                <w:rFonts w:ascii="Corbel" w:hAnsi="Corbel" w:cs="TimesNewRoman"/>
                <w:color w:val="000000"/>
                <w:sz w:val="20"/>
                <w:szCs w:val="20"/>
              </w:rPr>
              <w:t xml:space="preserve"> feltételek területi hatálya alá tartozó terület, ahol a látogatók Járműveiket a parkolóba történő behajtást követően tárolják.</w:t>
            </w:r>
          </w:p>
          <w:p w14:paraId="7D9E4FB8" w14:textId="77777777" w:rsidR="0088580C" w:rsidRPr="006B481E" w:rsidRDefault="0088580C" w:rsidP="00C71142">
            <w:pPr>
              <w:pStyle w:val="Listaszerbekezds"/>
              <w:numPr>
                <w:ilvl w:val="1"/>
                <w:numId w:val="1"/>
              </w:numPr>
              <w:ind w:left="476" w:hanging="476"/>
              <w:contextualSpacing w:val="0"/>
              <w:jc w:val="both"/>
              <w:rPr>
                <w:rFonts w:ascii="Corbel" w:eastAsia="Arial" w:hAnsi="Corbel"/>
                <w:sz w:val="20"/>
                <w:szCs w:val="20"/>
              </w:rPr>
            </w:pPr>
            <w:r w:rsidRPr="006B481E">
              <w:rPr>
                <w:rFonts w:ascii="Corbel" w:hAnsi="Corbel" w:cs="TimesNewRoman"/>
                <w:b/>
                <w:color w:val="000000"/>
                <w:sz w:val="20"/>
                <w:szCs w:val="20"/>
              </w:rPr>
              <w:t>Jármű</w:t>
            </w:r>
            <w:r w:rsidRPr="006B481E">
              <w:rPr>
                <w:rFonts w:ascii="Corbel" w:hAnsi="Corbel" w:cs="TimesNewRoman"/>
                <w:color w:val="000000"/>
                <w:sz w:val="20"/>
                <w:szCs w:val="20"/>
              </w:rPr>
              <w:t xml:space="preserve">: A KRESZ által meghatározott közlekedési eszközök, </w:t>
            </w:r>
            <w:r w:rsidRPr="006B481E">
              <w:rPr>
                <w:rFonts w:ascii="Corbel" w:hAnsi="Corbel"/>
                <w:color w:val="000000"/>
                <w:sz w:val="20"/>
                <w:szCs w:val="20"/>
              </w:rPr>
              <w:t>közúti szállító- vagy vontató eszközök. Ide tartoznak a gépjárművek és a kerékpárok is.</w:t>
            </w:r>
          </w:p>
          <w:p w14:paraId="62CA72D6" w14:textId="77777777" w:rsidR="006B481E" w:rsidRPr="006B481E" w:rsidRDefault="006B481E" w:rsidP="0017182F">
            <w:pPr>
              <w:ind w:left="463" w:hanging="463"/>
              <w:jc w:val="both"/>
              <w:rPr>
                <w:rFonts w:ascii="Corbel" w:eastAsia="Arial" w:hAnsi="Corbel"/>
                <w:sz w:val="20"/>
                <w:szCs w:val="20"/>
              </w:rPr>
            </w:pPr>
          </w:p>
          <w:p w14:paraId="3D653D81" w14:textId="77777777" w:rsidR="0088580C" w:rsidRPr="006B481E" w:rsidRDefault="0088580C" w:rsidP="00C71142">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b/>
                <w:bCs/>
                <w:sz w:val="20"/>
                <w:szCs w:val="20"/>
              </w:rPr>
              <w:t>Látogató</w:t>
            </w:r>
            <w:r w:rsidRPr="006B481E">
              <w:rPr>
                <w:rFonts w:ascii="Corbel" w:eastAsia="Arial" w:hAnsi="Corbel"/>
                <w:sz w:val="20"/>
                <w:szCs w:val="20"/>
              </w:rPr>
              <w:t>: Azon természetes és jogi személyek köre, akik a Parkolót óradíj ellenében, „Napijeggyel” vagy „Hetijeggyel” használják a Járművük tárolása céljából.</w:t>
            </w:r>
          </w:p>
          <w:p w14:paraId="6FF55AD9" w14:textId="77777777" w:rsidR="0088580C" w:rsidRPr="006B481E" w:rsidRDefault="0088580C" w:rsidP="00C71142">
            <w:pPr>
              <w:pStyle w:val="Listaszerbekezds"/>
              <w:numPr>
                <w:ilvl w:val="1"/>
                <w:numId w:val="1"/>
              </w:numPr>
              <w:ind w:left="476" w:hanging="476"/>
              <w:contextualSpacing w:val="0"/>
              <w:jc w:val="both"/>
              <w:rPr>
                <w:rFonts w:ascii="Corbel" w:eastAsia="Arial" w:hAnsi="Corbel"/>
                <w:sz w:val="20"/>
                <w:szCs w:val="20"/>
              </w:rPr>
            </w:pPr>
            <w:r w:rsidRPr="006B481E">
              <w:rPr>
                <w:rFonts w:ascii="Corbel" w:hAnsi="Corbel" w:cs="TimesNewRoman"/>
                <w:b/>
                <w:color w:val="000000"/>
                <w:sz w:val="20"/>
                <w:szCs w:val="20"/>
              </w:rPr>
              <w:t>Parkolóhely</w:t>
            </w:r>
            <w:r w:rsidRPr="006B481E">
              <w:rPr>
                <w:rFonts w:ascii="Corbel" w:eastAsia="Arial" w:hAnsi="Corbel"/>
                <w:sz w:val="20"/>
                <w:szCs w:val="20"/>
              </w:rPr>
              <w:t>: Felfestett burkolati jelek által határolt, parkolásra kijelölt terület.</w:t>
            </w:r>
          </w:p>
          <w:p w14:paraId="32AB20A2" w14:textId="77777777" w:rsidR="0088580C" w:rsidRDefault="0088580C" w:rsidP="00C71142">
            <w:pPr>
              <w:pStyle w:val="Listaszerbekezds"/>
              <w:numPr>
                <w:ilvl w:val="1"/>
                <w:numId w:val="1"/>
              </w:numPr>
              <w:ind w:left="476" w:hanging="476"/>
              <w:contextualSpacing w:val="0"/>
              <w:jc w:val="both"/>
              <w:rPr>
                <w:rFonts w:ascii="Corbel" w:eastAsia="Arial" w:hAnsi="Corbel"/>
                <w:sz w:val="20"/>
                <w:szCs w:val="20"/>
              </w:rPr>
            </w:pPr>
            <w:r w:rsidRPr="006B481E">
              <w:rPr>
                <w:rFonts w:ascii="Corbel" w:hAnsi="Corbel" w:cs="TimesNewRoman"/>
                <w:b/>
                <w:color w:val="000000"/>
                <w:sz w:val="20"/>
                <w:szCs w:val="20"/>
              </w:rPr>
              <w:lastRenderedPageBreak/>
              <w:t>Parkolójegy</w:t>
            </w:r>
            <w:r w:rsidRPr="006B481E">
              <w:rPr>
                <w:rFonts w:ascii="Corbel" w:eastAsia="Arial" w:hAnsi="Corbel"/>
                <w:sz w:val="20"/>
                <w:szCs w:val="20"/>
              </w:rPr>
              <w:t>: A Látogató részéről váltott, a Parkoló időszakos használatára feljogosító belépőjegy (óradíj ellenében váltott jegy, „</w:t>
            </w:r>
            <w:r w:rsidRPr="006B481E">
              <w:rPr>
                <w:rFonts w:ascii="Corbel" w:eastAsia="Arial" w:hAnsi="Corbel"/>
                <w:b/>
                <w:bCs/>
                <w:sz w:val="20"/>
                <w:szCs w:val="20"/>
              </w:rPr>
              <w:t>Napijegy</w:t>
            </w:r>
            <w:r w:rsidRPr="006B481E">
              <w:rPr>
                <w:rFonts w:ascii="Corbel" w:eastAsia="Arial" w:hAnsi="Corbel"/>
                <w:sz w:val="20"/>
                <w:szCs w:val="20"/>
              </w:rPr>
              <w:t>” vagy „</w:t>
            </w:r>
            <w:r w:rsidRPr="006B481E">
              <w:rPr>
                <w:rFonts w:ascii="Corbel" w:eastAsia="Arial" w:hAnsi="Corbel"/>
                <w:b/>
                <w:bCs/>
                <w:sz w:val="20"/>
                <w:szCs w:val="20"/>
              </w:rPr>
              <w:t>Hetijegy</w:t>
            </w:r>
            <w:r w:rsidRPr="006B481E">
              <w:rPr>
                <w:rFonts w:ascii="Corbel" w:eastAsia="Arial" w:hAnsi="Corbel"/>
                <w:sz w:val="20"/>
                <w:szCs w:val="20"/>
              </w:rPr>
              <w:t>”)</w:t>
            </w:r>
          </w:p>
          <w:p w14:paraId="3A1DF26A" w14:textId="77777777" w:rsidR="000A0D5D" w:rsidRDefault="000A0D5D" w:rsidP="000A0D5D">
            <w:pPr>
              <w:jc w:val="both"/>
              <w:rPr>
                <w:rFonts w:ascii="Corbel" w:eastAsia="Arial" w:hAnsi="Corbel"/>
                <w:sz w:val="20"/>
                <w:szCs w:val="20"/>
              </w:rPr>
            </w:pPr>
          </w:p>
          <w:p w14:paraId="6A0FAC9C" w14:textId="77777777" w:rsidR="0088580C" w:rsidRPr="006B481E" w:rsidRDefault="0088580C" w:rsidP="00B44D62">
            <w:pPr>
              <w:pStyle w:val="Cmsor1"/>
              <w:numPr>
                <w:ilvl w:val="0"/>
                <w:numId w:val="1"/>
              </w:numPr>
              <w:spacing w:after="200"/>
              <w:ind w:left="0" w:firstLine="0"/>
              <w:jc w:val="center"/>
              <w:rPr>
                <w:rFonts w:ascii="Corbel" w:hAnsi="Corbel"/>
                <w:b/>
                <w:bCs/>
                <w:color w:val="auto"/>
                <w:sz w:val="20"/>
                <w:szCs w:val="20"/>
              </w:rPr>
            </w:pPr>
            <w:bookmarkStart w:id="37" w:name="_Toc115280552"/>
            <w:r w:rsidRPr="006B481E">
              <w:rPr>
                <w:rFonts w:ascii="Corbel" w:hAnsi="Corbel"/>
                <w:b/>
                <w:bCs/>
                <w:color w:val="auto"/>
                <w:sz w:val="20"/>
                <w:szCs w:val="20"/>
              </w:rPr>
              <w:t>Hatály</w:t>
            </w:r>
            <w:bookmarkEnd w:id="37"/>
          </w:p>
          <w:p w14:paraId="765DBAA1" w14:textId="4160A137" w:rsidR="0088580C" w:rsidRPr="006B481E" w:rsidRDefault="0088580C" w:rsidP="00C71142">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Jelen Általános Szerződési Feltételek (a továbbiakban: „</w:t>
            </w:r>
            <w:r w:rsidRPr="006B481E">
              <w:rPr>
                <w:rFonts w:ascii="Corbel" w:eastAsia="Arial" w:hAnsi="Corbel"/>
                <w:b/>
                <w:bCs/>
                <w:sz w:val="20"/>
                <w:szCs w:val="20"/>
              </w:rPr>
              <w:t>Feltételek</w:t>
            </w:r>
            <w:r w:rsidRPr="006B481E">
              <w:rPr>
                <w:rFonts w:ascii="Corbel" w:eastAsia="Arial" w:hAnsi="Corbel"/>
                <w:sz w:val="20"/>
                <w:szCs w:val="20"/>
              </w:rPr>
              <w:t>”, vagy „</w:t>
            </w:r>
            <w:r w:rsidRPr="006B481E">
              <w:rPr>
                <w:rFonts w:ascii="Corbel" w:eastAsia="Arial" w:hAnsi="Corbel"/>
                <w:b/>
                <w:bCs/>
                <w:sz w:val="20"/>
                <w:szCs w:val="20"/>
              </w:rPr>
              <w:t>ÁSZF</w:t>
            </w:r>
            <w:r w:rsidRPr="006B481E">
              <w:rPr>
                <w:rFonts w:ascii="Corbel" w:eastAsia="Arial" w:hAnsi="Corbel"/>
                <w:sz w:val="20"/>
                <w:szCs w:val="20"/>
              </w:rPr>
              <w:t xml:space="preserve">”) – </w:t>
            </w:r>
            <w:bookmarkStart w:id="38" w:name="_Toc115251258"/>
            <w:bookmarkStart w:id="39" w:name="_Hlk115188393"/>
            <w:r w:rsidRPr="006B481E">
              <w:rPr>
                <w:rFonts w:ascii="Corbel" w:eastAsia="Arial" w:hAnsi="Corbel"/>
                <w:sz w:val="20"/>
                <w:szCs w:val="20"/>
              </w:rPr>
              <w:t>hatálya a Parkolót díjfizetés ellenében igénybe vevő egyedi Látogató, valamint a parkolót Bérleti Szerződés alapján használó bérlő (a továbbiakban: „</w:t>
            </w:r>
            <w:r w:rsidRPr="006B481E">
              <w:rPr>
                <w:rFonts w:ascii="Corbel" w:eastAsia="Arial" w:hAnsi="Corbel"/>
                <w:b/>
                <w:bCs/>
                <w:sz w:val="20"/>
                <w:szCs w:val="20"/>
              </w:rPr>
              <w:t>Bérlő”</w:t>
            </w:r>
            <w:r w:rsidRPr="006B481E">
              <w:rPr>
                <w:rFonts w:ascii="Corbel" w:eastAsia="Arial" w:hAnsi="Corbel"/>
                <w:sz w:val="20"/>
                <w:szCs w:val="20"/>
              </w:rPr>
              <w:t>), valamint mindazon személyre kiterjed, aki a Parkoló területére belép. Az ÁSZF a Bérlő/Látogató, valamint a Társaság (a továbbiakban együttesen: „</w:t>
            </w:r>
            <w:r w:rsidRPr="006B481E">
              <w:rPr>
                <w:rFonts w:ascii="Corbel" w:eastAsia="Arial" w:hAnsi="Corbel"/>
                <w:b/>
                <w:bCs/>
                <w:sz w:val="20"/>
                <w:szCs w:val="20"/>
              </w:rPr>
              <w:t>Felek”</w:t>
            </w:r>
            <w:r w:rsidRPr="006B481E">
              <w:rPr>
                <w:rFonts w:ascii="Corbel" w:eastAsia="Arial" w:hAnsi="Corbel"/>
                <w:sz w:val="20"/>
                <w:szCs w:val="20"/>
              </w:rPr>
              <w:t>) között létrejövő használati jogviszonyra terjed ki.</w:t>
            </w:r>
            <w:bookmarkEnd w:id="38"/>
            <w:r w:rsidRPr="006B481E">
              <w:rPr>
                <w:rFonts w:ascii="Corbel" w:eastAsia="Arial" w:hAnsi="Corbel"/>
                <w:sz w:val="20"/>
                <w:szCs w:val="20"/>
              </w:rPr>
              <w:t xml:space="preserve"> </w:t>
            </w:r>
            <w:bookmarkStart w:id="40" w:name="_Toc115251259"/>
          </w:p>
          <w:p w14:paraId="04CDAA27" w14:textId="77777777" w:rsidR="0088580C" w:rsidRPr="006B481E" w:rsidRDefault="0088580C" w:rsidP="00C71142">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Feltételek tárgyi hatálya alá tartozó (</w:t>
            </w:r>
            <w:r w:rsidRPr="006B481E">
              <w:rPr>
                <w:rFonts w:ascii="Corbel" w:hAnsi="Corbel" w:cs="TimesNewRoman"/>
                <w:color w:val="000000"/>
                <w:sz w:val="20"/>
                <w:szCs w:val="20"/>
              </w:rPr>
              <w:t xml:space="preserve">mint a közforgalom számára megnyitott magánterület) </w:t>
            </w:r>
          </w:p>
          <w:p w14:paraId="610550CA" w14:textId="77777777" w:rsidR="0088580C" w:rsidRPr="006B481E" w:rsidRDefault="0088580C" w:rsidP="00C71142">
            <w:pPr>
              <w:pStyle w:val="Listaszerbekezds"/>
              <w:ind w:left="952" w:hanging="476"/>
              <w:contextualSpacing w:val="0"/>
              <w:jc w:val="both"/>
              <w:rPr>
                <w:rFonts w:ascii="Corbel" w:eastAsia="Arial" w:hAnsi="Corbel"/>
                <w:sz w:val="20"/>
                <w:szCs w:val="20"/>
              </w:rPr>
            </w:pPr>
            <w:r w:rsidRPr="006B481E">
              <w:rPr>
                <w:rFonts w:ascii="Corbel" w:eastAsia="Arial" w:hAnsi="Corbel"/>
                <w:b/>
                <w:bCs/>
                <w:sz w:val="20"/>
                <w:szCs w:val="20"/>
              </w:rPr>
              <w:t>Várgarázs 1. magába foglalja</w:t>
            </w:r>
            <w:r w:rsidRPr="006B481E">
              <w:rPr>
                <w:rFonts w:ascii="Corbel" w:eastAsia="Arial" w:hAnsi="Corbel"/>
                <w:sz w:val="20"/>
                <w:szCs w:val="20"/>
              </w:rPr>
              <w:t xml:space="preserve">: a lehajtó rámpát, a legalsó szinten </w:t>
            </w:r>
            <w:r w:rsidRPr="006B481E">
              <w:rPr>
                <w:rStyle w:val="Jegyzethivatkozs"/>
                <w:rFonts w:ascii="Corbel" w:hAnsi="Corbel"/>
                <w:sz w:val="20"/>
                <w:szCs w:val="20"/>
              </w:rPr>
              <w:t>(</w:t>
            </w:r>
            <w:r w:rsidRPr="006B481E">
              <w:rPr>
                <w:rFonts w:ascii="Corbel" w:eastAsia="Arial" w:hAnsi="Corbel"/>
                <w:sz w:val="20"/>
                <w:szCs w:val="20"/>
              </w:rPr>
              <w:t>7. Parkoló szint) található nagy belmagasságú parkolókat, a velük egy légtérben lévő közlekedő és rakodó tereket, valamint a +2. – -4. szintig (1. – 7. Parkoló szint) található többszintes mélygarázs parkolóit.</w:t>
            </w:r>
          </w:p>
          <w:p w14:paraId="23F93F2F" w14:textId="77777777" w:rsidR="0088580C" w:rsidRPr="006B481E" w:rsidRDefault="0088580C" w:rsidP="00C71142">
            <w:pPr>
              <w:pStyle w:val="Listaszerbekezds"/>
              <w:ind w:left="952" w:hanging="476"/>
              <w:contextualSpacing w:val="0"/>
              <w:jc w:val="both"/>
              <w:rPr>
                <w:rFonts w:ascii="Corbel" w:eastAsia="Arial" w:hAnsi="Corbel"/>
                <w:sz w:val="20"/>
                <w:szCs w:val="20"/>
              </w:rPr>
            </w:pPr>
            <w:r w:rsidRPr="006B481E">
              <w:rPr>
                <w:rFonts w:ascii="Corbel" w:eastAsia="Arial" w:hAnsi="Corbel"/>
                <w:b/>
                <w:bCs/>
                <w:sz w:val="20"/>
                <w:szCs w:val="20"/>
              </w:rPr>
              <w:t>Várgarázs 2.</w:t>
            </w:r>
            <w:r w:rsidRPr="006B481E">
              <w:rPr>
                <w:rFonts w:ascii="Corbel" w:eastAsia="Arial" w:hAnsi="Corbel"/>
                <w:sz w:val="20"/>
                <w:szCs w:val="20"/>
              </w:rPr>
              <w:t xml:space="preserve"> </w:t>
            </w:r>
            <w:r w:rsidRPr="006B481E">
              <w:rPr>
                <w:rFonts w:ascii="Corbel" w:eastAsia="Arial" w:hAnsi="Corbel"/>
                <w:b/>
                <w:bCs/>
                <w:sz w:val="20"/>
                <w:szCs w:val="20"/>
              </w:rPr>
              <w:t>magába foglalja</w:t>
            </w:r>
            <w:r w:rsidRPr="006B481E">
              <w:rPr>
                <w:rFonts w:ascii="Corbel" w:eastAsia="Arial" w:hAnsi="Corbel"/>
                <w:sz w:val="20"/>
                <w:szCs w:val="20"/>
              </w:rPr>
              <w:t>: az 1-4. parkolószinteket, a Parkolóhoz tartozó lépcsőházakat és az azokhoz kapcsolódó lifteket.</w:t>
            </w:r>
          </w:p>
          <w:p w14:paraId="2BF9B3D6" w14:textId="77777777" w:rsidR="0088580C" w:rsidRDefault="0088580C" w:rsidP="00C71142">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Jelen Feltételek</w:t>
            </w:r>
            <w:r w:rsidRPr="006B481E">
              <w:rPr>
                <w:rFonts w:ascii="Corbel" w:eastAsia="Arial" w:hAnsi="Corbel"/>
                <w:b/>
                <w:bCs/>
                <w:sz w:val="20"/>
                <w:szCs w:val="20"/>
              </w:rPr>
              <w:t xml:space="preserve"> </w:t>
            </w:r>
            <w:bookmarkStart w:id="41" w:name="_Hlk116897988"/>
            <w:r w:rsidRPr="006B481E">
              <w:rPr>
                <w:rFonts w:ascii="Corbel" w:eastAsia="Arial" w:hAnsi="Corbel"/>
                <w:b/>
                <w:bCs/>
                <w:sz w:val="20"/>
                <w:szCs w:val="20"/>
              </w:rPr>
              <w:t xml:space="preserve">2022. október 18. napjától hatályosak </w:t>
            </w:r>
            <w:r w:rsidRPr="006B481E">
              <w:rPr>
                <w:rFonts w:ascii="Corbel" w:eastAsia="Arial" w:hAnsi="Corbel"/>
                <w:sz w:val="20"/>
                <w:szCs w:val="20"/>
              </w:rPr>
              <w:t xml:space="preserve">azzal, hogy a Parkolókra vonatkozó díjszabás </w:t>
            </w:r>
            <w:r w:rsidRPr="006B481E">
              <w:rPr>
                <w:rFonts w:ascii="Corbel" w:eastAsia="Arial" w:hAnsi="Corbel"/>
                <w:i/>
                <w:iCs/>
                <w:sz w:val="20"/>
                <w:szCs w:val="20"/>
              </w:rPr>
              <w:t>(1. sz. melléklet)</w:t>
            </w:r>
            <w:r w:rsidRPr="006B481E">
              <w:rPr>
                <w:rFonts w:ascii="Corbel" w:eastAsia="Arial" w:hAnsi="Corbel"/>
                <w:sz w:val="20"/>
                <w:szCs w:val="20"/>
              </w:rPr>
              <w:t xml:space="preserve"> a Bérbeadó korábbi kiértesítése alapján </w:t>
            </w:r>
            <w:r w:rsidRPr="006B481E">
              <w:rPr>
                <w:rFonts w:ascii="Corbel" w:eastAsia="Arial" w:hAnsi="Corbel"/>
                <w:b/>
                <w:bCs/>
                <w:sz w:val="20"/>
                <w:szCs w:val="20"/>
              </w:rPr>
              <w:t>2022. október 1. napjától</w:t>
            </w:r>
            <w:r w:rsidRPr="006B481E">
              <w:rPr>
                <w:rFonts w:ascii="Corbel" w:eastAsia="Arial" w:hAnsi="Corbel"/>
                <w:sz w:val="20"/>
                <w:szCs w:val="20"/>
              </w:rPr>
              <w:t xml:space="preserve"> érvényes.</w:t>
            </w:r>
            <w:bookmarkEnd w:id="41"/>
            <w:r w:rsidRPr="006B481E">
              <w:rPr>
                <w:rFonts w:ascii="Corbel" w:eastAsia="Arial" w:hAnsi="Corbel"/>
                <w:sz w:val="20"/>
                <w:szCs w:val="20"/>
              </w:rPr>
              <w:t xml:space="preserve"> A Feltételek módosítására a Társaság bármikor és egyoldalúan jogosult. A Feltételek módosításai azok közzétételét követő naptári naptól hatályosak és a hatálybalépést megelőzően, az ÁSZF alkalmazásával létrejött jogviszonyokat is érintik. A Feltételek módosítása esetén a Társaság a honlapján közzéteszi a Feltételek hatályos szövegét.</w:t>
            </w:r>
          </w:p>
          <w:p w14:paraId="6DA20715" w14:textId="77777777" w:rsidR="006B481E" w:rsidRPr="006B481E" w:rsidRDefault="006B481E" w:rsidP="00C71142">
            <w:pPr>
              <w:ind w:left="476" w:hanging="476"/>
              <w:jc w:val="both"/>
              <w:rPr>
                <w:rFonts w:ascii="Corbel" w:eastAsia="Arial" w:hAnsi="Corbel"/>
                <w:sz w:val="20"/>
                <w:szCs w:val="20"/>
              </w:rPr>
            </w:pPr>
          </w:p>
          <w:p w14:paraId="2574D057" w14:textId="77777777" w:rsidR="0088580C" w:rsidRPr="006B481E" w:rsidRDefault="0088580C" w:rsidP="00C71142">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Feltételek mindenkori hatályos szövege nyomtatott formában megtekinthető a Parkolók garázsszolgálatánál.</w:t>
            </w:r>
          </w:p>
          <w:p w14:paraId="0D696AE8" w14:textId="77777777" w:rsidR="0088580C" w:rsidRPr="006B481E" w:rsidRDefault="0088580C" w:rsidP="00D07995">
            <w:pPr>
              <w:pStyle w:val="Cmsor1"/>
              <w:numPr>
                <w:ilvl w:val="0"/>
                <w:numId w:val="1"/>
              </w:numPr>
              <w:spacing w:after="200"/>
              <w:ind w:left="720"/>
              <w:jc w:val="center"/>
              <w:rPr>
                <w:rFonts w:ascii="Corbel" w:hAnsi="Corbel"/>
                <w:b/>
                <w:bCs/>
                <w:color w:val="auto"/>
                <w:sz w:val="20"/>
                <w:szCs w:val="20"/>
              </w:rPr>
            </w:pPr>
            <w:bookmarkStart w:id="42" w:name="_Toc115280553"/>
            <w:r w:rsidRPr="006B481E">
              <w:rPr>
                <w:rFonts w:ascii="Corbel" w:hAnsi="Corbel"/>
                <w:b/>
                <w:bCs/>
                <w:color w:val="auto"/>
                <w:sz w:val="20"/>
                <w:szCs w:val="20"/>
              </w:rPr>
              <w:t>Általános rendelkezések</w:t>
            </w:r>
            <w:bookmarkEnd w:id="42"/>
          </w:p>
          <w:p w14:paraId="2036FCD5" w14:textId="77777777" w:rsidR="0088580C" w:rsidRPr="006B481E" w:rsidRDefault="0088580C" w:rsidP="00C71142">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Felek a jelen ÁSZF-</w:t>
            </w:r>
            <w:proofErr w:type="spellStart"/>
            <w:r w:rsidRPr="006B481E">
              <w:rPr>
                <w:rFonts w:ascii="Corbel" w:eastAsia="Arial" w:hAnsi="Corbel"/>
                <w:sz w:val="20"/>
                <w:szCs w:val="20"/>
              </w:rPr>
              <w:t>ből</w:t>
            </w:r>
            <w:proofErr w:type="spellEnd"/>
            <w:r w:rsidRPr="006B481E">
              <w:rPr>
                <w:rFonts w:ascii="Corbel" w:eastAsia="Arial" w:hAnsi="Corbel"/>
                <w:sz w:val="20"/>
                <w:szCs w:val="20"/>
              </w:rPr>
              <w:t xml:space="preserve"> eredő jogaikat és kötelezettségeiket a jóhiszeműség és tisztesség követelményének figyelembevételével, egymás érdekeinek kölcsönös tiszteletben tartásával kötelesek gyakorolni és teljesíteni.</w:t>
            </w:r>
          </w:p>
          <w:p w14:paraId="788E33D8" w14:textId="77777777" w:rsidR="0088580C" w:rsidRDefault="0088580C" w:rsidP="00C71142">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Havi bérleten alapuló parkolás esetén a Felek között a Bérleti Szerződés annak aláírásával jön létre és az abban foglalt kiegészítő feltételek szerint hatályos.</w:t>
            </w:r>
          </w:p>
          <w:p w14:paraId="635E9C6D" w14:textId="77777777" w:rsidR="006B481E" w:rsidRDefault="006B481E" w:rsidP="00C71142">
            <w:pPr>
              <w:ind w:left="476" w:hanging="476"/>
              <w:jc w:val="both"/>
              <w:rPr>
                <w:rFonts w:ascii="Corbel" w:eastAsia="Arial" w:hAnsi="Corbel"/>
                <w:sz w:val="20"/>
                <w:szCs w:val="20"/>
              </w:rPr>
            </w:pPr>
          </w:p>
          <w:p w14:paraId="0E176C3E" w14:textId="77777777" w:rsidR="00C71142" w:rsidRDefault="00C71142" w:rsidP="00C71142">
            <w:pPr>
              <w:ind w:left="476" w:hanging="476"/>
              <w:jc w:val="both"/>
              <w:rPr>
                <w:rFonts w:ascii="Corbel" w:eastAsia="Arial" w:hAnsi="Corbel"/>
                <w:sz w:val="20"/>
                <w:szCs w:val="20"/>
              </w:rPr>
            </w:pPr>
          </w:p>
          <w:p w14:paraId="4BD4D256" w14:textId="77777777" w:rsidR="000A0D5D" w:rsidRPr="006B481E" w:rsidRDefault="000A0D5D" w:rsidP="00C71142">
            <w:pPr>
              <w:ind w:left="476" w:hanging="476"/>
              <w:jc w:val="both"/>
              <w:rPr>
                <w:rFonts w:ascii="Corbel" w:eastAsia="Arial" w:hAnsi="Corbel"/>
                <w:sz w:val="20"/>
                <w:szCs w:val="20"/>
              </w:rPr>
            </w:pPr>
          </w:p>
          <w:p w14:paraId="0267D5B7" w14:textId="77777777" w:rsidR="0088580C" w:rsidRPr="006B481E" w:rsidRDefault="0088580C" w:rsidP="00C71142">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 xml:space="preserve">Parkolójeggyel történő parkolás esetén a Parkolóhely használatára vonatkozó jogviszony a Parkolójegy automatából történő kézhezvételével jön létre, és a parkolási díj megfizetését követően, a Parkolóban parkolt Járművel való távozást követően szűnik meg abban az esetben, amennyiben Látogató a létesítményt szabályszerűen használta, és kártérítési kötelezettsége a Társaság felé nem állapítható meg. A parkolást igénybe vevő köteles az általa más Járműben, vagy parkolástechnikai berendezésben okozott kárt is megtéríteni. </w:t>
            </w:r>
          </w:p>
          <w:p w14:paraId="5752AD63" w14:textId="77777777" w:rsidR="00C71142" w:rsidRPr="006B481E" w:rsidRDefault="00C71142" w:rsidP="00C71142">
            <w:pPr>
              <w:pStyle w:val="Listaszerbekezds"/>
              <w:ind w:left="476" w:hanging="476"/>
              <w:contextualSpacing w:val="0"/>
              <w:jc w:val="both"/>
              <w:rPr>
                <w:rFonts w:ascii="Corbel" w:eastAsia="Arial" w:hAnsi="Corbel"/>
                <w:sz w:val="20"/>
                <w:szCs w:val="20"/>
              </w:rPr>
            </w:pPr>
          </w:p>
          <w:p w14:paraId="2BE873C6" w14:textId="77777777" w:rsidR="0088580C" w:rsidRDefault="0088580C" w:rsidP="00C71142">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Parkoló szolgáltatásainak, területének igénybevétele, használata kizárólag a Felek között érvényesen létrejött és hatályos Bérleti Szerződésben, illetve az ÁSZF- foglaltak szerint, a szerződés megkötését, illetve a használati jogviszony létrejöttét követően engedélyezett.</w:t>
            </w:r>
          </w:p>
          <w:p w14:paraId="0FAE4AD3" w14:textId="72E002C2" w:rsidR="0088580C" w:rsidRPr="006B481E" w:rsidRDefault="0088580C" w:rsidP="00C71142">
            <w:pPr>
              <w:pStyle w:val="Listaszerbekezds"/>
              <w:numPr>
                <w:ilvl w:val="1"/>
                <w:numId w:val="1"/>
              </w:numPr>
              <w:ind w:left="476" w:hanging="476"/>
              <w:contextualSpacing w:val="0"/>
              <w:jc w:val="both"/>
              <w:rPr>
                <w:rFonts w:ascii="Corbel" w:eastAsia="Arial" w:hAnsi="Corbel"/>
                <w:sz w:val="20"/>
                <w:szCs w:val="20"/>
              </w:rPr>
            </w:pPr>
            <w:bookmarkStart w:id="43" w:name="_Hlk115302818"/>
            <w:bookmarkEnd w:id="39"/>
            <w:bookmarkEnd w:id="40"/>
            <w:r w:rsidRPr="006B481E">
              <w:rPr>
                <w:rFonts w:ascii="Corbel" w:eastAsia="Arial" w:hAnsi="Corbel"/>
                <w:sz w:val="20"/>
                <w:szCs w:val="20"/>
              </w:rPr>
              <w:t>A Parkolóhely(</w:t>
            </w:r>
            <w:proofErr w:type="spellStart"/>
            <w:r w:rsidRPr="006B481E">
              <w:rPr>
                <w:rFonts w:ascii="Corbel" w:eastAsia="Arial" w:hAnsi="Corbel"/>
                <w:sz w:val="20"/>
                <w:szCs w:val="20"/>
              </w:rPr>
              <w:t>ek</w:t>
            </w:r>
            <w:proofErr w:type="spellEnd"/>
            <w:r w:rsidRPr="006B481E">
              <w:rPr>
                <w:rFonts w:ascii="Corbel" w:eastAsia="Arial" w:hAnsi="Corbel"/>
                <w:sz w:val="20"/>
                <w:szCs w:val="20"/>
              </w:rPr>
              <w:t>)</w:t>
            </w:r>
            <w:proofErr w:type="spellStart"/>
            <w:r w:rsidRPr="006B481E">
              <w:rPr>
                <w:rFonts w:ascii="Corbel" w:eastAsia="Arial" w:hAnsi="Corbel"/>
                <w:sz w:val="20"/>
                <w:szCs w:val="20"/>
              </w:rPr>
              <w:t>et</w:t>
            </w:r>
            <w:proofErr w:type="spellEnd"/>
            <w:r w:rsidRPr="006B481E">
              <w:rPr>
                <w:rFonts w:ascii="Corbel" w:eastAsia="Arial" w:hAnsi="Corbel"/>
                <w:sz w:val="20"/>
                <w:szCs w:val="20"/>
              </w:rPr>
              <w:t xml:space="preserve"> a Bérlő csak akkor jogosult harmadik személy(</w:t>
            </w:r>
            <w:proofErr w:type="spellStart"/>
            <w:r w:rsidRPr="006B481E">
              <w:rPr>
                <w:rFonts w:ascii="Corbel" w:eastAsia="Arial" w:hAnsi="Corbel"/>
                <w:sz w:val="20"/>
                <w:szCs w:val="20"/>
              </w:rPr>
              <w:t>ek</w:t>
            </w:r>
            <w:proofErr w:type="spellEnd"/>
            <w:r w:rsidRPr="006B481E">
              <w:rPr>
                <w:rFonts w:ascii="Corbel" w:eastAsia="Arial" w:hAnsi="Corbel"/>
                <w:sz w:val="20"/>
                <w:szCs w:val="20"/>
              </w:rPr>
              <w:t>) használatába adni, ha erre a Bérleti Szerződés kifejezetten felhatalmazza. Amennyiben a Bérlő – akár jogosulatlanul – a Parkolóhely(</w:t>
            </w:r>
            <w:proofErr w:type="spellStart"/>
            <w:r w:rsidRPr="006B481E">
              <w:rPr>
                <w:rFonts w:ascii="Corbel" w:eastAsia="Arial" w:hAnsi="Corbel"/>
                <w:sz w:val="20"/>
                <w:szCs w:val="20"/>
              </w:rPr>
              <w:t>ek</w:t>
            </w:r>
            <w:proofErr w:type="spellEnd"/>
            <w:r w:rsidRPr="006B481E">
              <w:rPr>
                <w:rFonts w:ascii="Corbel" w:eastAsia="Arial" w:hAnsi="Corbel"/>
                <w:sz w:val="20"/>
                <w:szCs w:val="20"/>
              </w:rPr>
              <w:t>)</w:t>
            </w:r>
            <w:proofErr w:type="spellStart"/>
            <w:r w:rsidRPr="006B481E">
              <w:rPr>
                <w:rFonts w:ascii="Corbel" w:eastAsia="Arial" w:hAnsi="Corbel"/>
                <w:sz w:val="20"/>
                <w:szCs w:val="20"/>
              </w:rPr>
              <w:t>et</w:t>
            </w:r>
            <w:proofErr w:type="spellEnd"/>
            <w:r w:rsidRPr="006B481E">
              <w:rPr>
                <w:rFonts w:ascii="Corbel" w:eastAsia="Arial" w:hAnsi="Corbel"/>
                <w:sz w:val="20"/>
                <w:szCs w:val="20"/>
              </w:rPr>
              <w:t xml:space="preserve"> harmadik személy(</w:t>
            </w:r>
            <w:proofErr w:type="spellStart"/>
            <w:r w:rsidRPr="006B481E">
              <w:rPr>
                <w:rFonts w:ascii="Corbel" w:eastAsia="Arial" w:hAnsi="Corbel"/>
                <w:sz w:val="20"/>
                <w:szCs w:val="20"/>
              </w:rPr>
              <w:t>ek</w:t>
            </w:r>
            <w:proofErr w:type="spellEnd"/>
            <w:r w:rsidRPr="006B481E">
              <w:rPr>
                <w:rFonts w:ascii="Corbel" w:eastAsia="Arial" w:hAnsi="Corbel"/>
                <w:sz w:val="20"/>
                <w:szCs w:val="20"/>
              </w:rPr>
              <w:t>) használatába adja, akkor a Parkolóhely(</w:t>
            </w:r>
            <w:proofErr w:type="spellStart"/>
            <w:r w:rsidRPr="006B481E">
              <w:rPr>
                <w:rFonts w:ascii="Corbel" w:eastAsia="Arial" w:hAnsi="Corbel"/>
                <w:sz w:val="20"/>
                <w:szCs w:val="20"/>
              </w:rPr>
              <w:t>ek</w:t>
            </w:r>
            <w:proofErr w:type="spellEnd"/>
            <w:r w:rsidRPr="006B481E">
              <w:rPr>
                <w:rFonts w:ascii="Corbel" w:eastAsia="Arial" w:hAnsi="Corbel"/>
                <w:sz w:val="20"/>
                <w:szCs w:val="20"/>
              </w:rPr>
              <w:t>)</w:t>
            </w:r>
            <w:proofErr w:type="spellStart"/>
            <w:r w:rsidRPr="006B481E">
              <w:rPr>
                <w:rFonts w:ascii="Corbel" w:eastAsia="Arial" w:hAnsi="Corbel"/>
                <w:sz w:val="20"/>
                <w:szCs w:val="20"/>
              </w:rPr>
              <w:t>et</w:t>
            </w:r>
            <w:proofErr w:type="spellEnd"/>
            <w:r w:rsidRPr="006B481E">
              <w:rPr>
                <w:rFonts w:ascii="Corbel" w:eastAsia="Arial" w:hAnsi="Corbel"/>
                <w:sz w:val="20"/>
                <w:szCs w:val="20"/>
              </w:rPr>
              <w:t xml:space="preserve"> használó harmadik személy(</w:t>
            </w:r>
            <w:proofErr w:type="spellStart"/>
            <w:r w:rsidRPr="006B481E">
              <w:rPr>
                <w:rFonts w:ascii="Corbel" w:eastAsia="Arial" w:hAnsi="Corbel"/>
                <w:sz w:val="20"/>
                <w:szCs w:val="20"/>
              </w:rPr>
              <w:t>ek</w:t>
            </w:r>
            <w:proofErr w:type="spellEnd"/>
            <w:r w:rsidRPr="006B481E">
              <w:rPr>
                <w:rFonts w:ascii="Corbel" w:eastAsia="Arial" w:hAnsi="Corbel"/>
                <w:sz w:val="20"/>
                <w:szCs w:val="20"/>
              </w:rPr>
              <w:t xml:space="preserve">) magatartásáért a Bérlő sajátjaként felel. </w:t>
            </w:r>
            <w:bookmarkEnd w:id="43"/>
          </w:p>
          <w:p w14:paraId="2C79369A" w14:textId="77777777" w:rsidR="0088580C" w:rsidRPr="006B481E" w:rsidRDefault="0088580C" w:rsidP="00C71142">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Bérlők részére fenntartott Parkolóhely(</w:t>
            </w:r>
            <w:proofErr w:type="spellStart"/>
            <w:r w:rsidRPr="006B481E">
              <w:rPr>
                <w:rFonts w:ascii="Corbel" w:eastAsia="Arial" w:hAnsi="Corbel"/>
                <w:sz w:val="20"/>
                <w:szCs w:val="20"/>
              </w:rPr>
              <w:t>ek</w:t>
            </w:r>
            <w:proofErr w:type="spellEnd"/>
            <w:r w:rsidRPr="006B481E">
              <w:rPr>
                <w:rFonts w:ascii="Corbel" w:eastAsia="Arial" w:hAnsi="Corbel"/>
                <w:sz w:val="20"/>
                <w:szCs w:val="20"/>
              </w:rPr>
              <w:t>)</w:t>
            </w:r>
            <w:proofErr w:type="spellStart"/>
            <w:r w:rsidRPr="006B481E">
              <w:rPr>
                <w:rFonts w:ascii="Corbel" w:eastAsia="Arial" w:hAnsi="Corbel"/>
                <w:sz w:val="20"/>
                <w:szCs w:val="20"/>
              </w:rPr>
              <w:t>et</w:t>
            </w:r>
            <w:proofErr w:type="spellEnd"/>
            <w:r w:rsidRPr="006B481E">
              <w:rPr>
                <w:rFonts w:ascii="Corbel" w:eastAsia="Arial" w:hAnsi="Corbel"/>
                <w:sz w:val="20"/>
                <w:szCs w:val="20"/>
              </w:rPr>
              <w:t xml:space="preserve"> a Társaság – Bérlői igény esetén – megkülönböztető jelzéssel látja el, mely a Parkoló Látogatóit tájékoztatja a Parkolóhely(</w:t>
            </w:r>
            <w:proofErr w:type="spellStart"/>
            <w:r w:rsidRPr="006B481E">
              <w:rPr>
                <w:rFonts w:ascii="Corbel" w:eastAsia="Arial" w:hAnsi="Corbel"/>
                <w:sz w:val="20"/>
                <w:szCs w:val="20"/>
              </w:rPr>
              <w:t>ek</w:t>
            </w:r>
            <w:proofErr w:type="spellEnd"/>
            <w:r w:rsidRPr="006B481E">
              <w:rPr>
                <w:rFonts w:ascii="Corbel" w:eastAsia="Arial" w:hAnsi="Corbel"/>
                <w:sz w:val="20"/>
                <w:szCs w:val="20"/>
              </w:rPr>
              <w:t xml:space="preserve">) Bérlő általi használatának kizárólagosságáról. Bérlő jogosult - Társaság előzetes írásbeli jóváhagyásával - a jóváhagyott megkülönböztető jelzések kihelyezéséről maga gondoskodni. </w:t>
            </w:r>
          </w:p>
          <w:p w14:paraId="41308365" w14:textId="77777777" w:rsidR="0088580C" w:rsidRPr="006B481E" w:rsidRDefault="0088580C" w:rsidP="00C71142">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Bérlő a Járművel csak a részére fenntartott Parkolóhelyre jogosult beállni, és ott várakozni. Ez alól kivételt képez, amennyiben az adott terület ideiglenes lezárása indokolt a Társaság részéről. Ebben az esetben Bérlő jogosult a részére fenntartott Parkolóhelytől eltérőt igénybe venni, amely nincs más Bérlőnek bérbe adva.</w:t>
            </w:r>
          </w:p>
          <w:p w14:paraId="7D2D7E2C" w14:textId="77777777" w:rsidR="0088580C" w:rsidRDefault="0088580C" w:rsidP="00C71142">
            <w:pPr>
              <w:pStyle w:val="Listaszerbekezds"/>
              <w:numPr>
                <w:ilvl w:val="1"/>
                <w:numId w:val="1"/>
              </w:numPr>
              <w:ind w:left="476" w:hanging="476"/>
              <w:contextualSpacing w:val="0"/>
              <w:jc w:val="both"/>
              <w:rPr>
                <w:rFonts w:ascii="Corbel" w:eastAsia="Arial" w:hAnsi="Corbel"/>
                <w:sz w:val="20"/>
                <w:szCs w:val="20"/>
              </w:rPr>
            </w:pPr>
            <w:bookmarkStart w:id="44" w:name="_Toc115251261"/>
            <w:r w:rsidRPr="006B481E">
              <w:rPr>
                <w:rFonts w:ascii="Corbel" w:eastAsia="Arial" w:hAnsi="Corbel"/>
                <w:sz w:val="20"/>
                <w:szCs w:val="20"/>
              </w:rPr>
              <w:t>A Parkoló rendezvényekkel összefüggő hasznosítása kapcsán a Társaság jogosult a Bérlő által használt Parkolóhely(</w:t>
            </w:r>
            <w:proofErr w:type="spellStart"/>
            <w:r w:rsidRPr="006B481E">
              <w:rPr>
                <w:rFonts w:ascii="Corbel" w:eastAsia="Arial" w:hAnsi="Corbel"/>
                <w:sz w:val="20"/>
                <w:szCs w:val="20"/>
              </w:rPr>
              <w:t>ek</w:t>
            </w:r>
            <w:proofErr w:type="spellEnd"/>
            <w:r w:rsidRPr="006B481E">
              <w:rPr>
                <w:rFonts w:ascii="Corbel" w:eastAsia="Arial" w:hAnsi="Corbel"/>
                <w:sz w:val="20"/>
                <w:szCs w:val="20"/>
              </w:rPr>
              <w:t>)</w:t>
            </w:r>
            <w:proofErr w:type="spellStart"/>
            <w:r w:rsidRPr="006B481E">
              <w:rPr>
                <w:rFonts w:ascii="Corbel" w:eastAsia="Arial" w:hAnsi="Corbel"/>
                <w:sz w:val="20"/>
                <w:szCs w:val="20"/>
              </w:rPr>
              <w:t>et</w:t>
            </w:r>
            <w:proofErr w:type="spellEnd"/>
            <w:r w:rsidRPr="006B481E">
              <w:rPr>
                <w:rFonts w:ascii="Corbel" w:eastAsia="Arial" w:hAnsi="Corbel"/>
                <w:sz w:val="20"/>
                <w:szCs w:val="20"/>
              </w:rPr>
              <w:t xml:space="preserve"> a Parkolón belül egyoldalúan ideiglenesen vagy véglegesen – a Bérlő legalább 8 naptári nappal korábban történő előzetes írásbeli értesítése mellett – megváltoztatni.</w:t>
            </w:r>
            <w:bookmarkEnd w:id="44"/>
          </w:p>
          <w:p w14:paraId="506540F7" w14:textId="77777777" w:rsidR="00C71142" w:rsidRDefault="00C71142" w:rsidP="00C71142">
            <w:pPr>
              <w:jc w:val="both"/>
              <w:rPr>
                <w:rFonts w:ascii="Corbel" w:eastAsia="Arial" w:hAnsi="Corbel"/>
                <w:sz w:val="20"/>
                <w:szCs w:val="20"/>
              </w:rPr>
            </w:pPr>
          </w:p>
          <w:p w14:paraId="55267174" w14:textId="77777777" w:rsidR="00C71142" w:rsidRDefault="00C71142" w:rsidP="00C71142">
            <w:pPr>
              <w:jc w:val="both"/>
              <w:rPr>
                <w:rFonts w:ascii="Corbel" w:eastAsia="Arial" w:hAnsi="Corbel"/>
                <w:sz w:val="20"/>
                <w:szCs w:val="20"/>
              </w:rPr>
            </w:pPr>
          </w:p>
          <w:p w14:paraId="39C69F96" w14:textId="77777777" w:rsidR="00C71142" w:rsidRPr="00C71142" w:rsidRDefault="00C71142" w:rsidP="00C71142">
            <w:pPr>
              <w:jc w:val="both"/>
              <w:rPr>
                <w:rFonts w:ascii="Corbel" w:eastAsia="Arial" w:hAnsi="Corbel"/>
                <w:sz w:val="20"/>
                <w:szCs w:val="20"/>
              </w:rPr>
            </w:pPr>
          </w:p>
          <w:p w14:paraId="554E5EEF" w14:textId="77777777" w:rsidR="0088580C" w:rsidRPr="006B481E" w:rsidRDefault="0088580C" w:rsidP="00D07995">
            <w:pPr>
              <w:pStyle w:val="Cmsor1"/>
              <w:numPr>
                <w:ilvl w:val="0"/>
                <w:numId w:val="1"/>
              </w:numPr>
              <w:spacing w:after="200"/>
              <w:ind w:left="720"/>
              <w:jc w:val="center"/>
              <w:rPr>
                <w:rFonts w:ascii="Corbel" w:hAnsi="Corbel"/>
                <w:b/>
                <w:bCs/>
                <w:color w:val="auto"/>
                <w:sz w:val="20"/>
                <w:szCs w:val="20"/>
              </w:rPr>
            </w:pPr>
            <w:bookmarkStart w:id="45" w:name="_Toc115251262"/>
            <w:bookmarkStart w:id="46" w:name="_Toc115280554"/>
            <w:r w:rsidRPr="006B481E">
              <w:rPr>
                <w:rFonts w:ascii="Corbel" w:hAnsi="Corbel"/>
                <w:b/>
                <w:bCs/>
                <w:color w:val="auto"/>
                <w:sz w:val="20"/>
                <w:szCs w:val="20"/>
              </w:rPr>
              <w:lastRenderedPageBreak/>
              <w:t>Használat</w:t>
            </w:r>
            <w:bookmarkEnd w:id="45"/>
            <w:bookmarkEnd w:id="46"/>
            <w:r w:rsidRPr="006B481E">
              <w:rPr>
                <w:rFonts w:ascii="Corbel" w:hAnsi="Corbel"/>
                <w:b/>
                <w:bCs/>
                <w:color w:val="auto"/>
                <w:sz w:val="20"/>
                <w:szCs w:val="20"/>
              </w:rPr>
              <w:t>i feltételek</w:t>
            </w:r>
          </w:p>
          <w:p w14:paraId="3A9CE7E4" w14:textId="77777777" w:rsidR="0088580C" w:rsidRDefault="0088580C" w:rsidP="00C71142">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Parkolót a Látogató és a Bérlő saját kockázatára és felelősségére használhatja. A Parkoló területén fokozott körültekintéssel kell közlekedni. 14 (tizennégy) éven aluli személy, csak felnőtt felügyelete mellett tartózkodhat a területen.</w:t>
            </w:r>
          </w:p>
          <w:p w14:paraId="1FBF5E18" w14:textId="77777777" w:rsidR="000A0D5D" w:rsidRPr="000A0D5D" w:rsidRDefault="000A0D5D" w:rsidP="000A0D5D">
            <w:pPr>
              <w:jc w:val="both"/>
              <w:rPr>
                <w:rFonts w:ascii="Corbel" w:eastAsia="Arial" w:hAnsi="Corbel"/>
                <w:sz w:val="20"/>
                <w:szCs w:val="20"/>
              </w:rPr>
            </w:pPr>
          </w:p>
          <w:p w14:paraId="3078F357" w14:textId="7D85B84D" w:rsidR="0088580C" w:rsidRDefault="0088580C" w:rsidP="00C71142">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Parkolóba csak parkolási szándékkal, vagy elektromos</w:t>
            </w:r>
            <w:r w:rsidR="00720E26">
              <w:rPr>
                <w:rFonts w:ascii="Corbel" w:eastAsia="Arial" w:hAnsi="Corbel"/>
                <w:sz w:val="20"/>
                <w:szCs w:val="20"/>
              </w:rPr>
              <w:t>,</w:t>
            </w:r>
            <w:r w:rsidRPr="006B481E">
              <w:rPr>
                <w:rFonts w:ascii="Corbel" w:eastAsia="Arial" w:hAnsi="Corbel"/>
                <w:sz w:val="20"/>
                <w:szCs w:val="20"/>
              </w:rPr>
              <w:t xml:space="preserve"> illetve </w:t>
            </w:r>
            <w:proofErr w:type="spellStart"/>
            <w:r w:rsidRPr="006B481E">
              <w:rPr>
                <w:rFonts w:ascii="Corbel" w:eastAsia="Arial" w:hAnsi="Corbel"/>
                <w:sz w:val="20"/>
                <w:szCs w:val="20"/>
              </w:rPr>
              <w:t>hybrid</w:t>
            </w:r>
            <w:proofErr w:type="spellEnd"/>
            <w:r w:rsidRPr="006B481E">
              <w:rPr>
                <w:rFonts w:ascii="Corbel" w:eastAsia="Arial" w:hAnsi="Corbel"/>
                <w:sz w:val="20"/>
                <w:szCs w:val="20"/>
              </w:rPr>
              <w:t xml:space="preserve"> töltési igény esetén lehet behajtani, melynek egész területén a </w:t>
            </w:r>
            <w:r w:rsidRPr="006B481E">
              <w:rPr>
                <w:rFonts w:ascii="Corbel" w:eastAsia="Arial" w:hAnsi="Corbel"/>
                <w:b/>
                <w:bCs/>
                <w:sz w:val="20"/>
                <w:szCs w:val="20"/>
              </w:rPr>
              <w:t>KRESZ mindenkor hatályos szabályai érvényesek az alábbi eltérésekkel</w:t>
            </w:r>
            <w:r w:rsidRPr="006B481E">
              <w:rPr>
                <w:rFonts w:ascii="Corbel" w:eastAsia="Arial" w:hAnsi="Corbel"/>
                <w:sz w:val="20"/>
                <w:szCs w:val="20"/>
              </w:rPr>
              <w:t>:</w:t>
            </w:r>
          </w:p>
          <w:p w14:paraId="2B1C1E75" w14:textId="77777777" w:rsidR="0088580C" w:rsidRPr="006B481E" w:rsidRDefault="0088580C" w:rsidP="00C71142">
            <w:pPr>
              <w:pStyle w:val="Listaszerbekezds"/>
              <w:numPr>
                <w:ilvl w:val="0"/>
                <w:numId w:val="2"/>
              </w:numPr>
              <w:spacing w:afterLines="240" w:after="576"/>
              <w:ind w:left="749" w:hanging="284"/>
              <w:jc w:val="both"/>
              <w:rPr>
                <w:rFonts w:ascii="Corbel" w:eastAsia="Arial" w:hAnsi="Corbel"/>
                <w:sz w:val="20"/>
                <w:szCs w:val="20"/>
              </w:rPr>
            </w:pPr>
            <w:r w:rsidRPr="006B481E">
              <w:rPr>
                <w:rFonts w:ascii="Corbel" w:eastAsia="Arial" w:hAnsi="Corbel"/>
                <w:sz w:val="20"/>
                <w:szCs w:val="20"/>
              </w:rPr>
              <w:t xml:space="preserve">A Parkoló területén a megengedett legnagyobb sebesség </w:t>
            </w:r>
            <w:r w:rsidRPr="006B481E">
              <w:rPr>
                <w:rFonts w:ascii="Corbel" w:eastAsia="Arial" w:hAnsi="Corbel"/>
                <w:b/>
                <w:bCs/>
                <w:sz w:val="20"/>
                <w:szCs w:val="20"/>
              </w:rPr>
              <w:t>10 km/h.</w:t>
            </w:r>
          </w:p>
          <w:p w14:paraId="70C93DC6" w14:textId="77777777" w:rsidR="0088580C" w:rsidRPr="006B481E" w:rsidRDefault="0088580C" w:rsidP="00C71142">
            <w:pPr>
              <w:pStyle w:val="Listaszerbekezds"/>
              <w:numPr>
                <w:ilvl w:val="0"/>
                <w:numId w:val="2"/>
              </w:numPr>
              <w:spacing w:afterLines="240" w:after="576"/>
              <w:ind w:left="749" w:hanging="284"/>
              <w:jc w:val="both"/>
              <w:rPr>
                <w:rFonts w:ascii="Corbel" w:eastAsia="Arial" w:hAnsi="Corbel"/>
                <w:b/>
                <w:bCs/>
                <w:sz w:val="20"/>
                <w:szCs w:val="20"/>
              </w:rPr>
            </w:pPr>
            <w:r w:rsidRPr="006B481E">
              <w:rPr>
                <w:rFonts w:ascii="Corbel" w:eastAsia="Arial" w:hAnsi="Corbel"/>
                <w:sz w:val="20"/>
                <w:szCs w:val="20"/>
              </w:rPr>
              <w:t xml:space="preserve">A Parkoló területén a Járművek megengedett legnagyobb magassága </w:t>
            </w:r>
            <w:r w:rsidRPr="006B481E">
              <w:rPr>
                <w:rFonts w:ascii="Corbel" w:eastAsia="Arial" w:hAnsi="Corbel"/>
                <w:b/>
                <w:bCs/>
                <w:sz w:val="20"/>
                <w:szCs w:val="20"/>
              </w:rPr>
              <w:t>2,00 m.</w:t>
            </w:r>
          </w:p>
          <w:p w14:paraId="7353DBDF" w14:textId="77777777" w:rsidR="0088580C" w:rsidRPr="006B481E" w:rsidRDefault="0088580C" w:rsidP="00C71142">
            <w:pPr>
              <w:pStyle w:val="Listaszerbekezds"/>
              <w:numPr>
                <w:ilvl w:val="0"/>
                <w:numId w:val="2"/>
              </w:numPr>
              <w:spacing w:afterLines="240" w:after="576"/>
              <w:ind w:left="749" w:hanging="284"/>
              <w:jc w:val="both"/>
              <w:rPr>
                <w:rFonts w:ascii="Corbel" w:eastAsia="Arial" w:hAnsi="Corbel"/>
                <w:sz w:val="20"/>
                <w:szCs w:val="20"/>
              </w:rPr>
            </w:pPr>
            <w:r w:rsidRPr="006B481E">
              <w:rPr>
                <w:rFonts w:ascii="Corbel" w:eastAsia="Arial" w:hAnsi="Corbel"/>
                <w:sz w:val="20"/>
                <w:szCs w:val="20"/>
              </w:rPr>
              <w:t>A Parkolóban, valamint a lehajtó rámpán a nappali órákban is kötelező tompított fény használata.</w:t>
            </w:r>
          </w:p>
          <w:p w14:paraId="7326FF75" w14:textId="77777777" w:rsidR="0088580C" w:rsidRPr="006B481E" w:rsidRDefault="0088580C" w:rsidP="00C71142">
            <w:pPr>
              <w:pStyle w:val="Listaszerbekezds"/>
              <w:numPr>
                <w:ilvl w:val="0"/>
                <w:numId w:val="2"/>
              </w:numPr>
              <w:spacing w:afterLines="100" w:after="240"/>
              <w:ind w:left="749" w:hanging="284"/>
              <w:jc w:val="both"/>
              <w:rPr>
                <w:rFonts w:ascii="Corbel" w:eastAsia="Arial" w:hAnsi="Corbel"/>
                <w:sz w:val="20"/>
                <w:szCs w:val="20"/>
              </w:rPr>
            </w:pPr>
            <w:r w:rsidRPr="006B481E">
              <w:rPr>
                <w:rFonts w:ascii="Corbel" w:eastAsia="Arial" w:hAnsi="Corbel"/>
                <w:sz w:val="20"/>
                <w:szCs w:val="20"/>
              </w:rPr>
              <w:t>Hangjelzés csak veszélyhelyzet elkerülése érdekében alkalmazható.</w:t>
            </w:r>
          </w:p>
          <w:p w14:paraId="6F767159" w14:textId="77777777" w:rsidR="0088580C" w:rsidRPr="006B481E" w:rsidRDefault="0088580C" w:rsidP="00C71142">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 xml:space="preserve">A Parkolók a hét minden napján, napi 24 órában üzemelnek. A Parkolóba történő behajtás kizárólag akkor nem lehetséges, ha a Társaság a Parkolót valamely rendezvény, rendkívüli esemény vagy telítettség miatt lezárta. </w:t>
            </w:r>
          </w:p>
          <w:p w14:paraId="1DC05487" w14:textId="77777777" w:rsidR="0088580C" w:rsidRDefault="0088580C" w:rsidP="00C71142">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Parkolók utcafrontján található éjszakai rács 24.00 – 05.00 óra között lezárásra kerül, amely időszakban a behajtást a Társaság csak a Bérlő(k)</w:t>
            </w:r>
            <w:proofErr w:type="spellStart"/>
            <w:r w:rsidRPr="006B481E">
              <w:rPr>
                <w:rFonts w:ascii="Corbel" w:eastAsia="Arial" w:hAnsi="Corbel"/>
                <w:sz w:val="20"/>
                <w:szCs w:val="20"/>
              </w:rPr>
              <w:t>nek</w:t>
            </w:r>
            <w:proofErr w:type="spellEnd"/>
            <w:r w:rsidRPr="006B481E">
              <w:rPr>
                <w:rFonts w:ascii="Corbel" w:eastAsia="Arial" w:hAnsi="Corbel"/>
                <w:sz w:val="20"/>
                <w:szCs w:val="20"/>
              </w:rPr>
              <w:t xml:space="preserve"> biztosítja. Ezen időszakban kihajtásra és bérletes behajtásra csak a Társaság (garázstechnikus) közreműködésével kaputelefonon vagy a 10.2. pontban feltüntetett mobiltelefonszámon történő bejelentkezés után, a rács nyitását követően kerülhet sor. </w:t>
            </w:r>
          </w:p>
          <w:p w14:paraId="79BB685F" w14:textId="77777777" w:rsidR="006B481E" w:rsidRDefault="006B481E" w:rsidP="00C71142">
            <w:pPr>
              <w:ind w:left="476" w:hanging="476"/>
              <w:jc w:val="both"/>
              <w:rPr>
                <w:rFonts w:ascii="Corbel" w:eastAsia="Arial" w:hAnsi="Corbel"/>
                <w:sz w:val="20"/>
                <w:szCs w:val="20"/>
              </w:rPr>
            </w:pPr>
          </w:p>
          <w:p w14:paraId="54A2E70B" w14:textId="77777777" w:rsidR="000A0D5D" w:rsidRPr="006B481E" w:rsidRDefault="000A0D5D" w:rsidP="00C71142">
            <w:pPr>
              <w:ind w:left="476" w:hanging="476"/>
              <w:jc w:val="both"/>
              <w:rPr>
                <w:rFonts w:ascii="Corbel" w:eastAsia="Arial" w:hAnsi="Corbel"/>
                <w:sz w:val="20"/>
                <w:szCs w:val="20"/>
              </w:rPr>
            </w:pPr>
          </w:p>
          <w:p w14:paraId="767770F1" w14:textId="77777777" w:rsidR="0088580C" w:rsidRDefault="0088580C" w:rsidP="00C71142">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Társaságnak jogában áll eseti jelleggel a Parkoló, és az ahhoz vezető út meghatározott területét vagy egészét időlegesen lezárni. Ezen esetekben a Parkoló személyzete irányítja a forgalmat és szükség esetén tájékoztatást ad a korlátozás várható időtartamáról. A Társaság a korlátozásra okot adó esemény elmúltával haladéktalanul megnyitja a lezárt területeket.</w:t>
            </w:r>
          </w:p>
          <w:p w14:paraId="5F34CCB4" w14:textId="77777777" w:rsidR="0088580C"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parkolás – a fenti megkötésekkel – igénybe vehető:</w:t>
            </w:r>
          </w:p>
          <w:p w14:paraId="2A300939" w14:textId="77777777" w:rsidR="000A0D5D" w:rsidRPr="000A0D5D" w:rsidRDefault="000A0D5D" w:rsidP="000A0D5D">
            <w:pPr>
              <w:jc w:val="both"/>
              <w:rPr>
                <w:rFonts w:ascii="Corbel" w:eastAsia="Arial" w:hAnsi="Corbel"/>
                <w:sz w:val="20"/>
                <w:szCs w:val="20"/>
              </w:rPr>
            </w:pPr>
          </w:p>
          <w:p w14:paraId="079DF8AD" w14:textId="768946FC" w:rsidR="0088580C" w:rsidRDefault="0088580C" w:rsidP="00830F6F">
            <w:pPr>
              <w:pStyle w:val="Listaszerbekezds"/>
              <w:numPr>
                <w:ilvl w:val="0"/>
                <w:numId w:val="3"/>
              </w:numPr>
              <w:ind w:left="749" w:hanging="284"/>
              <w:jc w:val="both"/>
              <w:rPr>
                <w:rFonts w:ascii="Corbel" w:eastAsia="Arial" w:hAnsi="Corbel"/>
                <w:sz w:val="20"/>
                <w:szCs w:val="20"/>
              </w:rPr>
            </w:pPr>
            <w:r w:rsidRPr="006B481E">
              <w:rPr>
                <w:rFonts w:ascii="Corbel" w:eastAsia="Arial" w:hAnsi="Corbel"/>
                <w:b/>
                <w:bCs/>
                <w:sz w:val="20"/>
                <w:szCs w:val="20"/>
              </w:rPr>
              <w:t>Parkolójegy használatával</w:t>
            </w:r>
            <w:r w:rsidRPr="006B481E">
              <w:rPr>
                <w:rFonts w:ascii="Corbel" w:eastAsia="Arial" w:hAnsi="Corbel"/>
                <w:sz w:val="20"/>
                <w:szCs w:val="20"/>
              </w:rPr>
              <w:t xml:space="preserve">: a Parkolóba behajtást követően haladéktalanul megváltott Parkolójeggyel a Parkolóhely használatára vonatkozó jogviszony jön létre a Társaság és a Látogató között. A beléptető terminálon lévő gomb megnyomásával Parkolójegy igényelhető, </w:t>
            </w:r>
            <w:r w:rsidRPr="006B481E">
              <w:rPr>
                <w:rFonts w:ascii="Corbel" w:eastAsia="Arial" w:hAnsi="Corbel"/>
                <w:sz w:val="20"/>
                <w:szCs w:val="20"/>
              </w:rPr>
              <w:lastRenderedPageBreak/>
              <w:t>melyet követően a behajtás a sorompó automatikus felnyílásával válik lehetségessé.</w:t>
            </w:r>
          </w:p>
          <w:p w14:paraId="5259ABCF" w14:textId="77777777" w:rsidR="0088580C" w:rsidRDefault="0088580C" w:rsidP="00830F6F">
            <w:pPr>
              <w:pStyle w:val="Listaszerbekezds"/>
              <w:numPr>
                <w:ilvl w:val="0"/>
                <w:numId w:val="3"/>
              </w:numPr>
              <w:spacing w:afterLines="240" w:after="576"/>
              <w:ind w:left="749" w:hanging="284"/>
              <w:jc w:val="both"/>
              <w:rPr>
                <w:rFonts w:ascii="Corbel" w:eastAsia="Arial" w:hAnsi="Corbel"/>
                <w:sz w:val="20"/>
                <w:szCs w:val="20"/>
              </w:rPr>
            </w:pPr>
            <w:r w:rsidRPr="006B481E">
              <w:rPr>
                <w:rFonts w:ascii="Corbel" w:eastAsia="Arial" w:hAnsi="Corbel"/>
                <w:b/>
                <w:bCs/>
                <w:sz w:val="20"/>
                <w:szCs w:val="20"/>
              </w:rPr>
              <w:t>Bérleti Szerződéssel</w:t>
            </w:r>
            <w:r w:rsidRPr="006B481E">
              <w:rPr>
                <w:rFonts w:ascii="Corbel" w:eastAsia="Arial" w:hAnsi="Corbel"/>
                <w:sz w:val="20"/>
                <w:szCs w:val="20"/>
              </w:rPr>
              <w:t xml:space="preserve">: a Parkoló határozott vagy határozatlan időtartamú használatára szóló Bérleti szerződés, amely az adott időszakban és időtartam alatt jegyváltás nélküli behajtást és </w:t>
            </w:r>
            <w:proofErr w:type="spellStart"/>
            <w:r w:rsidRPr="006B481E">
              <w:rPr>
                <w:rFonts w:ascii="Corbel" w:eastAsia="Arial" w:hAnsi="Corbel"/>
                <w:sz w:val="20"/>
                <w:szCs w:val="20"/>
              </w:rPr>
              <w:t>alkalmankénti</w:t>
            </w:r>
            <w:proofErr w:type="spellEnd"/>
            <w:r w:rsidRPr="006B481E">
              <w:rPr>
                <w:rFonts w:ascii="Corbel" w:eastAsia="Arial" w:hAnsi="Corbel"/>
                <w:sz w:val="20"/>
                <w:szCs w:val="20"/>
              </w:rPr>
              <w:t xml:space="preserve"> fizetés nélküli kihajtást biztosít.</w:t>
            </w:r>
          </w:p>
          <w:p w14:paraId="16FBA96E" w14:textId="77777777" w:rsidR="00830F6F" w:rsidRPr="00830F6F" w:rsidRDefault="00830F6F" w:rsidP="00830F6F">
            <w:pPr>
              <w:pStyle w:val="Listaszerbekezds"/>
              <w:rPr>
                <w:rFonts w:ascii="Corbel" w:eastAsia="Arial" w:hAnsi="Corbel"/>
                <w:sz w:val="20"/>
                <w:szCs w:val="20"/>
              </w:rPr>
            </w:pPr>
          </w:p>
          <w:p w14:paraId="55210F6C" w14:textId="77777777" w:rsidR="0088580C" w:rsidRDefault="0088580C" w:rsidP="00830F6F">
            <w:pPr>
              <w:pStyle w:val="Listaszerbekezds"/>
              <w:numPr>
                <w:ilvl w:val="0"/>
                <w:numId w:val="3"/>
              </w:numPr>
              <w:ind w:left="749" w:hanging="284"/>
              <w:jc w:val="both"/>
              <w:rPr>
                <w:rFonts w:ascii="Corbel" w:eastAsia="Arial" w:hAnsi="Corbel"/>
                <w:sz w:val="20"/>
                <w:szCs w:val="20"/>
              </w:rPr>
            </w:pPr>
            <w:r w:rsidRPr="006B481E">
              <w:rPr>
                <w:rFonts w:ascii="Corbel" w:eastAsia="Arial" w:hAnsi="Corbel"/>
                <w:b/>
                <w:bCs/>
                <w:sz w:val="20"/>
                <w:szCs w:val="20"/>
              </w:rPr>
              <w:t>Egyedi behajtási engedéllyel</w:t>
            </w:r>
            <w:r w:rsidRPr="006B481E">
              <w:rPr>
                <w:rFonts w:ascii="Corbel" w:eastAsia="Arial" w:hAnsi="Corbel"/>
                <w:sz w:val="20"/>
                <w:szCs w:val="20"/>
              </w:rPr>
              <w:t>: a Társasággal kötött megállapodás alapján általános érvénnyel, vagy egyedi esetekben a parkolók zavartalan működéshez szükséges Járművek – így különösen a gazdasági kiszolgálást ellátó teherszállító és személygépjárművek, illetve a karbantartást, szemétszállítást ellátó egyéb gépjárművek – behajtása érdekében a Parkoló technikusai által végrehajtott regisztrációt követően.</w:t>
            </w:r>
          </w:p>
          <w:p w14:paraId="3C315CEF" w14:textId="77777777" w:rsidR="006B481E" w:rsidRPr="006B481E" w:rsidRDefault="006B481E" w:rsidP="00830F6F">
            <w:pPr>
              <w:ind w:left="749" w:hanging="284"/>
              <w:jc w:val="both"/>
              <w:rPr>
                <w:rFonts w:ascii="Corbel" w:eastAsia="Arial" w:hAnsi="Corbel"/>
                <w:sz w:val="20"/>
                <w:szCs w:val="20"/>
              </w:rPr>
            </w:pPr>
          </w:p>
          <w:p w14:paraId="7059794C" w14:textId="77777777" w:rsidR="0088580C" w:rsidRDefault="0088580C" w:rsidP="00830F6F">
            <w:pPr>
              <w:pStyle w:val="Listaszerbekezds"/>
              <w:numPr>
                <w:ilvl w:val="0"/>
                <w:numId w:val="3"/>
              </w:numPr>
              <w:ind w:left="749" w:hanging="284"/>
              <w:jc w:val="both"/>
              <w:rPr>
                <w:rFonts w:ascii="Corbel" w:eastAsia="Arial" w:hAnsi="Corbel"/>
                <w:sz w:val="20"/>
                <w:szCs w:val="20"/>
              </w:rPr>
            </w:pPr>
            <w:r w:rsidRPr="006B481E">
              <w:rPr>
                <w:rFonts w:ascii="Corbel" w:eastAsia="Arial" w:hAnsi="Corbel"/>
                <w:b/>
                <w:bCs/>
                <w:sz w:val="20"/>
                <w:szCs w:val="20"/>
              </w:rPr>
              <w:t>Egyedi alkalmanként ingyenesen</w:t>
            </w:r>
            <w:r w:rsidRPr="006B481E">
              <w:rPr>
                <w:rFonts w:ascii="Corbel" w:eastAsia="Arial" w:hAnsi="Corbel"/>
                <w:sz w:val="20"/>
                <w:szCs w:val="20"/>
              </w:rPr>
              <w:t>: a Parkolók működése során a Társaság – a Társaság érdekkörében felmerült okból – alkalmanként engedélyezheti, hogy adott időpontban és időtartam alatt a Parkolót harmadik személyek ingyenesen használhassák. Ezesetben a behajtásra a jogosultság igazolása után, Parkolójegy váltása nélkül kerülhet sor, a kihajtás pedig a megállapodásban szereplő időtartam alatt fizetés nélkül biztosítható.</w:t>
            </w:r>
          </w:p>
          <w:p w14:paraId="62C61949" w14:textId="77777777" w:rsidR="000113D2" w:rsidRPr="000113D2" w:rsidRDefault="000113D2" w:rsidP="00830F6F">
            <w:pPr>
              <w:ind w:left="749" w:hanging="284"/>
              <w:jc w:val="both"/>
              <w:rPr>
                <w:rFonts w:ascii="Corbel" w:eastAsia="Arial" w:hAnsi="Corbel"/>
                <w:sz w:val="20"/>
                <w:szCs w:val="20"/>
              </w:rPr>
            </w:pPr>
          </w:p>
          <w:p w14:paraId="338F5B5C" w14:textId="77777777" w:rsidR="0088580C" w:rsidRPr="006B481E" w:rsidRDefault="0088580C" w:rsidP="00830F6F">
            <w:pPr>
              <w:pStyle w:val="Listaszerbekezds"/>
              <w:numPr>
                <w:ilvl w:val="0"/>
                <w:numId w:val="2"/>
              </w:numPr>
              <w:ind w:left="749" w:hanging="284"/>
              <w:jc w:val="both"/>
              <w:rPr>
                <w:rFonts w:ascii="Corbel" w:eastAsia="Arial" w:hAnsi="Corbel"/>
                <w:sz w:val="20"/>
                <w:szCs w:val="20"/>
              </w:rPr>
            </w:pPr>
            <w:r w:rsidRPr="006B481E">
              <w:rPr>
                <w:rFonts w:ascii="Corbel" w:eastAsia="Arial" w:hAnsi="Corbel"/>
                <w:b/>
                <w:bCs/>
                <w:sz w:val="20"/>
                <w:szCs w:val="20"/>
              </w:rPr>
              <w:t>Kedvezményesen:</w:t>
            </w:r>
            <w:r w:rsidRPr="006B481E">
              <w:rPr>
                <w:rFonts w:ascii="Corbel" w:eastAsia="Arial" w:hAnsi="Corbel"/>
                <w:sz w:val="20"/>
                <w:szCs w:val="20"/>
              </w:rPr>
              <w:t xml:space="preserve"> a Társaság által meghirdetett rendezvényeken a Látogató (parkolási) díjfizetési kedvezményre lehet jogosult. A kedvezmény előre meghirdetett mértéke a parkolójegy óradíjából kerül levonásra, amennyiben a rendezvényen részt vevő Látogató – jogosultság igazolását követően – parkolójegyen a kedvezményt előzetesen érvényesíti.</w:t>
            </w:r>
          </w:p>
          <w:p w14:paraId="1E7FC858" w14:textId="77777777" w:rsidR="0088580C"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Parkolóban lévő szabad Parkolóhelyek számáról a bejáratnál elhelyezett telítettség jelző információs tábla ad tájékoztatást. Amennyiben nincs szabad Parkolóhely, azt a Társaság a „Megtelt” tábla kihelyezésével is jelezheti, amelynek hatálya alatt a behajtás nem megengedett.</w:t>
            </w:r>
          </w:p>
          <w:p w14:paraId="41C7B2EB" w14:textId="77777777" w:rsidR="00830F6F" w:rsidRPr="00830F6F" w:rsidRDefault="00830F6F" w:rsidP="00830F6F">
            <w:pPr>
              <w:jc w:val="both"/>
              <w:rPr>
                <w:rFonts w:ascii="Corbel" w:eastAsia="Arial" w:hAnsi="Corbel"/>
                <w:sz w:val="20"/>
                <w:szCs w:val="20"/>
              </w:rPr>
            </w:pPr>
          </w:p>
          <w:p w14:paraId="27358873" w14:textId="77777777" w:rsidR="0088580C" w:rsidRPr="006B481E"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Parkolóba történő behajtás a bejáratnál elhelyezett tájékoztató, utasítást adó, figyelmeztető, korlátozó és tiltó forgalomtechnikai táblákon lévő szabályok betartásának figyelembevételével történhet meg.</w:t>
            </w:r>
          </w:p>
          <w:p w14:paraId="4BC06B42" w14:textId="77777777" w:rsidR="0088580C"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Óradíj alapú Parkolójeggyel legfeljebb 72 óra időtartamra, egyszeri használatra vehető igénybe a parkolónak a Látogató által választott területe.</w:t>
            </w:r>
          </w:p>
          <w:p w14:paraId="2512F852" w14:textId="77777777" w:rsidR="00720E26" w:rsidRPr="00720E26" w:rsidRDefault="00720E26" w:rsidP="00830F6F">
            <w:pPr>
              <w:ind w:left="476" w:hanging="476"/>
              <w:jc w:val="both"/>
              <w:rPr>
                <w:rFonts w:ascii="Corbel" w:eastAsia="Arial" w:hAnsi="Corbel"/>
                <w:sz w:val="20"/>
                <w:szCs w:val="20"/>
              </w:rPr>
            </w:pPr>
          </w:p>
          <w:p w14:paraId="2FDFA7C2" w14:textId="77777777" w:rsidR="0088580C"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 xml:space="preserve">A Parkolóba való behajtáskor a beléptető terminálon lévő gomb megnyomásával Parkolójegyet kell húzni vagy a terminálon lévő kártyaolvasóval érvényesíteni </w:t>
            </w:r>
            <w:r w:rsidRPr="006B481E">
              <w:rPr>
                <w:rFonts w:ascii="Corbel" w:eastAsia="Arial" w:hAnsi="Corbel"/>
                <w:sz w:val="20"/>
                <w:szCs w:val="20"/>
              </w:rPr>
              <w:lastRenderedPageBreak/>
              <w:t>kell a bérletet, melyet követően a sorompó automatikus felnyílása biztosítja a behajtást.</w:t>
            </w:r>
          </w:p>
          <w:p w14:paraId="32337CB8" w14:textId="77777777" w:rsidR="0088580C" w:rsidRPr="006B481E"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Parkolójegyet a Parkolóból történő távozásig gondosan meg kell őrizni. Annak teljes épségéért a Látogató felel. A Parkolójegyet tilos összegyűrni, a vonalkódnál összehajtani, vagy azon egyéb fizikai sérülést okozni.</w:t>
            </w:r>
          </w:p>
          <w:p w14:paraId="7C445E01" w14:textId="77777777" w:rsidR="0088580C"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 xml:space="preserve">A Parkolóhely elfoglalása után a Jármű motorját mielőbb le kell állítani és a Járművet el kell hagyni. </w:t>
            </w:r>
          </w:p>
          <w:p w14:paraId="2BA4C37F" w14:textId="77777777" w:rsidR="000A0D5D" w:rsidRPr="000A0D5D" w:rsidRDefault="000A0D5D" w:rsidP="000A0D5D">
            <w:pPr>
              <w:jc w:val="both"/>
              <w:rPr>
                <w:rFonts w:ascii="Corbel" w:eastAsia="Arial" w:hAnsi="Corbel"/>
                <w:sz w:val="20"/>
                <w:szCs w:val="20"/>
              </w:rPr>
            </w:pPr>
          </w:p>
          <w:p w14:paraId="65D75149" w14:textId="77777777" w:rsidR="0088580C"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 xml:space="preserve">A Parkoló szolgáltatását igénybe vevő fél tudomásul veszi, hogy a Társaság nem felelős a harmadik személy magatartásáért, különösen az általa okozott sérülésekért, vandalizmusért, lopásért, betörésért, függetlenül attól, hogy a harmadik fél jogosan vagy jogosulatlanul tartózkodik a Parkolóban. </w:t>
            </w:r>
          </w:p>
          <w:p w14:paraId="10564034" w14:textId="77777777" w:rsidR="0088580C" w:rsidRPr="006B481E"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 xml:space="preserve">A Társaság a mozgó Járműben keletkező károkért, a leállított Járművek őrzéséért, a bekövetkezett szennyeződésekért, a parkolás során a Járműben keletkezett károkért, lopásért, a Járműben elhelyezett tárgyakért, értékekért, a Jármű kulcsainak elvesztéséből eredő károkért nem vállal felelősséget. </w:t>
            </w:r>
          </w:p>
          <w:p w14:paraId="57E9C6D5" w14:textId="77777777" w:rsidR="0088580C"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Járművet lezárt állapotban (ablakokat felhúzva) úgy kell a Parkolóban hagyni, hogy a Jármű kívülről látható részeiben értéktárgy ne maradjon. Lopásból, Jármű feltörésből, harmadik személy egyéb erőszakos cselekményéből eredő esetleges károkat az illetékes rendőrkapitányságnak kell bejelenteni.</w:t>
            </w:r>
          </w:p>
          <w:p w14:paraId="2E5E6B69" w14:textId="77777777" w:rsidR="00830F6F" w:rsidRPr="00830F6F" w:rsidRDefault="00830F6F" w:rsidP="00830F6F">
            <w:pPr>
              <w:jc w:val="both"/>
              <w:rPr>
                <w:rFonts w:ascii="Corbel" w:eastAsia="Arial" w:hAnsi="Corbel"/>
                <w:sz w:val="20"/>
                <w:szCs w:val="20"/>
              </w:rPr>
            </w:pPr>
          </w:p>
          <w:p w14:paraId="3E7DBF35" w14:textId="77777777" w:rsidR="0088580C" w:rsidRPr="006B481E"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Parkoló személyzete nem köteles vizsgálni, hogy érvényes és kifizetett Parkolójegy használata, vagy tartósbérleti jogviszonyból származó kihajtási jogosultság esetén az arra jogosult személy vezeti-e a Járművet.</w:t>
            </w:r>
          </w:p>
          <w:p w14:paraId="791D2852" w14:textId="44DA4B5F" w:rsidR="0088580C"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Parkolni csak az arra kijelölt területeken, a felfestett burkolati jelek által határolt Parkolóhelyen lehet úgy, hogy szükség esetén a hátrahagyott Jármű elegendő helyet biztosítson a szomszédos Parkolóhely használatához, a másik Jármű ajtónyitásához. A Parkoló közlekedést biztosító és forgalom elől elzárt üzemterületei parkolásra nem vehetőek igénybe.</w:t>
            </w:r>
          </w:p>
          <w:p w14:paraId="281B824F" w14:textId="77777777" w:rsidR="000A0D5D" w:rsidRPr="000A0D5D" w:rsidRDefault="000A0D5D" w:rsidP="000A0D5D">
            <w:pPr>
              <w:jc w:val="both"/>
              <w:rPr>
                <w:rFonts w:ascii="Corbel" w:eastAsia="Arial" w:hAnsi="Corbel"/>
                <w:sz w:val="20"/>
                <w:szCs w:val="20"/>
              </w:rPr>
            </w:pPr>
          </w:p>
          <w:p w14:paraId="6EA0CA59" w14:textId="77777777" w:rsidR="0088580C"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Egy Járművel csak egy Parkolóhely foglalható el, amennyiben a Jármű két vagy több helyet foglal el, akkor az ennek megfelelően megnövelt parkolási díj kerül megállapításra.</w:t>
            </w:r>
          </w:p>
          <w:p w14:paraId="297F9C37" w14:textId="77777777" w:rsidR="0088580C"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Tilos a parkolóban különösen:</w:t>
            </w:r>
          </w:p>
          <w:p w14:paraId="1F98A267" w14:textId="77777777" w:rsidR="0088580C" w:rsidRPr="006B481E" w:rsidRDefault="0088580C" w:rsidP="000A0D5D">
            <w:pPr>
              <w:pStyle w:val="Listaszerbekezds"/>
              <w:numPr>
                <w:ilvl w:val="0"/>
                <w:numId w:val="4"/>
              </w:numPr>
              <w:spacing w:afterLines="240" w:after="576"/>
              <w:ind w:left="749" w:hanging="284"/>
              <w:jc w:val="both"/>
              <w:rPr>
                <w:rFonts w:ascii="Corbel" w:eastAsia="Arial" w:hAnsi="Corbel"/>
                <w:sz w:val="20"/>
                <w:szCs w:val="20"/>
              </w:rPr>
            </w:pPr>
            <w:r w:rsidRPr="006B481E">
              <w:rPr>
                <w:rFonts w:ascii="Corbel" w:eastAsia="Arial" w:hAnsi="Corbel"/>
                <w:sz w:val="20"/>
                <w:szCs w:val="20"/>
              </w:rPr>
              <w:t>A Parkoló normál üzemmenetét, az elektromos töltőállomások rendeltetésszerű igénybevételét akadályozni, Járművet szerelni, mosni.</w:t>
            </w:r>
          </w:p>
          <w:p w14:paraId="3D9B1AA4" w14:textId="77777777" w:rsidR="0088580C" w:rsidRDefault="0088580C" w:rsidP="000A0D5D">
            <w:pPr>
              <w:pStyle w:val="Listaszerbekezds"/>
              <w:numPr>
                <w:ilvl w:val="0"/>
                <w:numId w:val="4"/>
              </w:numPr>
              <w:ind w:left="749" w:hanging="284"/>
              <w:jc w:val="both"/>
              <w:rPr>
                <w:rFonts w:ascii="Corbel" w:eastAsia="Arial" w:hAnsi="Corbel"/>
                <w:sz w:val="20"/>
                <w:szCs w:val="20"/>
              </w:rPr>
            </w:pPr>
            <w:r w:rsidRPr="006B481E">
              <w:rPr>
                <w:rFonts w:ascii="Corbel" w:eastAsia="Arial" w:hAnsi="Corbel"/>
                <w:sz w:val="20"/>
                <w:szCs w:val="20"/>
              </w:rPr>
              <w:t>A Járművet a megjelölt Parkolóhelyeken kívül, különösen vészkijáratok, menekülési útvonalak, ki-és bejáratok előtti területeken leállítani.</w:t>
            </w:r>
          </w:p>
          <w:p w14:paraId="41696CE0" w14:textId="77777777" w:rsidR="00830F6F" w:rsidRPr="00830F6F" w:rsidRDefault="00830F6F" w:rsidP="00830F6F">
            <w:pPr>
              <w:ind w:left="181"/>
              <w:jc w:val="both"/>
              <w:rPr>
                <w:rFonts w:ascii="Corbel" w:eastAsia="Arial" w:hAnsi="Corbel"/>
                <w:sz w:val="20"/>
                <w:szCs w:val="20"/>
              </w:rPr>
            </w:pPr>
          </w:p>
          <w:p w14:paraId="0259DB86" w14:textId="77777777" w:rsidR="0088580C" w:rsidRPr="006B481E" w:rsidRDefault="0088580C" w:rsidP="000A0D5D">
            <w:pPr>
              <w:pStyle w:val="Listaszerbekezds"/>
              <w:numPr>
                <w:ilvl w:val="0"/>
                <w:numId w:val="4"/>
              </w:numPr>
              <w:spacing w:afterLines="240" w:after="576"/>
              <w:ind w:left="749" w:hanging="284"/>
              <w:jc w:val="both"/>
              <w:rPr>
                <w:rFonts w:ascii="Corbel" w:eastAsia="Arial" w:hAnsi="Corbel"/>
                <w:sz w:val="20"/>
                <w:szCs w:val="20"/>
              </w:rPr>
            </w:pPr>
            <w:r w:rsidRPr="006B481E">
              <w:rPr>
                <w:rFonts w:ascii="Corbel" w:eastAsia="Arial" w:hAnsi="Corbel"/>
                <w:sz w:val="20"/>
                <w:szCs w:val="20"/>
              </w:rPr>
              <w:lastRenderedPageBreak/>
              <w:t>A Járműben aludni, a parkolóban elhelyezett Járműben gyermeket, háziállatot, vagy egyéb utast hátra hagyni.</w:t>
            </w:r>
          </w:p>
          <w:p w14:paraId="4C476444" w14:textId="77777777" w:rsidR="0088580C" w:rsidRPr="006B481E" w:rsidRDefault="0088580C" w:rsidP="000A0D5D">
            <w:pPr>
              <w:pStyle w:val="Listaszerbekezds"/>
              <w:numPr>
                <w:ilvl w:val="0"/>
                <w:numId w:val="4"/>
              </w:numPr>
              <w:spacing w:afterLines="240" w:after="576"/>
              <w:ind w:left="749" w:hanging="284"/>
              <w:jc w:val="both"/>
              <w:rPr>
                <w:rFonts w:ascii="Corbel" w:eastAsia="Arial" w:hAnsi="Corbel"/>
                <w:sz w:val="20"/>
                <w:szCs w:val="20"/>
              </w:rPr>
            </w:pPr>
            <w:r w:rsidRPr="006B481E">
              <w:rPr>
                <w:rFonts w:ascii="Corbel" w:eastAsia="Arial" w:hAnsi="Corbel"/>
                <w:sz w:val="20"/>
                <w:szCs w:val="20"/>
              </w:rPr>
              <w:t>Díjfizetés nélkül a Parkolóból kihajtani vagy ezt megkísérelni.</w:t>
            </w:r>
          </w:p>
          <w:p w14:paraId="69DE7492" w14:textId="77777777" w:rsidR="0088580C" w:rsidRPr="006B481E" w:rsidRDefault="0088580C" w:rsidP="000A0D5D">
            <w:pPr>
              <w:pStyle w:val="Listaszerbekezds"/>
              <w:numPr>
                <w:ilvl w:val="0"/>
                <w:numId w:val="4"/>
              </w:numPr>
              <w:spacing w:afterLines="240" w:after="576"/>
              <w:ind w:left="749" w:hanging="284"/>
              <w:jc w:val="both"/>
              <w:rPr>
                <w:rFonts w:ascii="Corbel" w:eastAsia="Arial" w:hAnsi="Corbel"/>
                <w:sz w:val="20"/>
                <w:szCs w:val="20"/>
              </w:rPr>
            </w:pPr>
            <w:r w:rsidRPr="006B481E">
              <w:rPr>
                <w:rFonts w:ascii="Corbel" w:hAnsi="Corbel" w:cs="TimesNewRoman"/>
                <w:color w:val="000000"/>
                <w:sz w:val="20"/>
                <w:szCs w:val="20"/>
              </w:rPr>
              <w:t>A kijárati modulon lévő zöld lámpa jelzése és a sorompó teljes felnyitása előtt, vagy ezek hiányában a kezelő egyértelmű engedélyét megelőzően a kijáraton áthajtani.</w:t>
            </w:r>
          </w:p>
          <w:p w14:paraId="162AFD27" w14:textId="77777777" w:rsidR="0088580C" w:rsidRPr="006B481E" w:rsidRDefault="0088580C" w:rsidP="000A0D5D">
            <w:pPr>
              <w:pStyle w:val="Listaszerbekezds"/>
              <w:numPr>
                <w:ilvl w:val="0"/>
                <w:numId w:val="4"/>
              </w:numPr>
              <w:spacing w:afterLines="240" w:after="576"/>
              <w:ind w:left="749" w:hanging="284"/>
              <w:jc w:val="both"/>
              <w:rPr>
                <w:rFonts w:ascii="Corbel" w:eastAsia="Arial" w:hAnsi="Corbel"/>
                <w:sz w:val="20"/>
                <w:szCs w:val="20"/>
              </w:rPr>
            </w:pPr>
            <w:r w:rsidRPr="006B481E">
              <w:rPr>
                <w:rFonts w:ascii="Corbel" w:eastAsia="Arial" w:hAnsi="Corbel"/>
                <w:sz w:val="20"/>
                <w:szCs w:val="20"/>
              </w:rPr>
              <w:t>Alkoholt fogyasztani, dohányozni vagy nyílt lángot használni és - a tankban lévő üzemanyagon túl - tűzveszélyes anyagot tárolni.</w:t>
            </w:r>
          </w:p>
          <w:p w14:paraId="0A3E7B2B" w14:textId="77777777" w:rsidR="0088580C" w:rsidRDefault="0088580C" w:rsidP="000A0D5D">
            <w:pPr>
              <w:pStyle w:val="Listaszerbekezds"/>
              <w:numPr>
                <w:ilvl w:val="0"/>
                <w:numId w:val="4"/>
              </w:numPr>
              <w:ind w:left="749" w:hanging="284"/>
              <w:jc w:val="both"/>
              <w:rPr>
                <w:rFonts w:ascii="Corbel" w:eastAsia="Arial" w:hAnsi="Corbel"/>
                <w:sz w:val="20"/>
                <w:szCs w:val="20"/>
              </w:rPr>
            </w:pPr>
            <w:r w:rsidRPr="006B481E">
              <w:rPr>
                <w:rFonts w:ascii="Corbel" w:eastAsia="Arial" w:hAnsi="Corbel"/>
                <w:sz w:val="20"/>
                <w:szCs w:val="20"/>
              </w:rPr>
              <w:t>Egyedi mérésre nem alkalmas (üzemeltetési/takarítási célú) aljzatot elektromos Járművek töltésére igénybe venni.</w:t>
            </w:r>
          </w:p>
          <w:p w14:paraId="1A07C45D" w14:textId="77777777" w:rsidR="0088580C" w:rsidRDefault="0088580C" w:rsidP="000A0D5D">
            <w:pPr>
              <w:pStyle w:val="Listaszerbekezds"/>
              <w:numPr>
                <w:ilvl w:val="0"/>
                <w:numId w:val="4"/>
              </w:numPr>
              <w:ind w:left="749" w:hanging="284"/>
              <w:jc w:val="both"/>
              <w:rPr>
                <w:rFonts w:ascii="Corbel" w:eastAsia="Arial" w:hAnsi="Corbel"/>
                <w:sz w:val="20"/>
                <w:szCs w:val="20"/>
              </w:rPr>
            </w:pPr>
            <w:r w:rsidRPr="006B481E">
              <w:rPr>
                <w:rFonts w:ascii="Corbel" w:eastAsia="Arial" w:hAnsi="Corbel"/>
                <w:sz w:val="20"/>
                <w:szCs w:val="20"/>
              </w:rPr>
              <w:t>A belépési jogosultságot biztosító chip kártyával visszaélni, másra jogosulatlanul átruházni.</w:t>
            </w:r>
          </w:p>
          <w:p w14:paraId="582F7C18" w14:textId="77777777" w:rsidR="00830F6F" w:rsidRPr="00830F6F" w:rsidRDefault="00830F6F" w:rsidP="00830F6F">
            <w:pPr>
              <w:ind w:left="181"/>
              <w:jc w:val="both"/>
              <w:rPr>
                <w:rFonts w:ascii="Corbel" w:eastAsia="Arial" w:hAnsi="Corbel"/>
                <w:sz w:val="20"/>
                <w:szCs w:val="20"/>
              </w:rPr>
            </w:pPr>
          </w:p>
          <w:p w14:paraId="5374AC76" w14:textId="77777777" w:rsidR="0088580C"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Amennyiben a Látogató, Bérlő vagy a parkolóban tartózkodó bármely más személy megzavarja a Parkoló üzemeltetési rendjét, megszegi a tilalmakat, veszélyezteti a Parkoló biztonságát, a Társaság jogosult őt kiutasítani a Parkolóból. Ha a kiutasítás eredménytelen, a Társaság bejelentéssel élhet az illetékes hatóságok irányába és indítványozza a Parkoló rendjét megzavaró személy kiutasítását, illetve az üzemmenetet veszélyeztető Jármű elszállítását, mindezt a szabálytalanságot előidéző költségére.</w:t>
            </w:r>
          </w:p>
          <w:p w14:paraId="3E091D82" w14:textId="77777777" w:rsidR="0088580C" w:rsidRPr="006B481E" w:rsidRDefault="0088580C" w:rsidP="00D07995">
            <w:pPr>
              <w:pStyle w:val="Cmsor1"/>
              <w:numPr>
                <w:ilvl w:val="0"/>
                <w:numId w:val="1"/>
              </w:numPr>
              <w:spacing w:after="200"/>
              <w:ind w:left="720"/>
              <w:jc w:val="center"/>
              <w:rPr>
                <w:rFonts w:ascii="Corbel" w:hAnsi="Corbel"/>
                <w:b/>
                <w:bCs/>
                <w:color w:val="auto"/>
                <w:sz w:val="20"/>
                <w:szCs w:val="20"/>
              </w:rPr>
            </w:pPr>
            <w:r w:rsidRPr="006B481E">
              <w:rPr>
                <w:rFonts w:ascii="Corbel" w:hAnsi="Corbel"/>
                <w:b/>
                <w:bCs/>
                <w:color w:val="auto"/>
                <w:sz w:val="20"/>
                <w:szCs w:val="20"/>
              </w:rPr>
              <w:t>Díjfizetés, díjszabás, bérlet</w:t>
            </w:r>
          </w:p>
          <w:p w14:paraId="7EBDDA9E" w14:textId="77777777" w:rsidR="0088580C" w:rsidRPr="006B481E"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 xml:space="preserve">A parkolási díjakat, időintervallumokat tartalmazó </w:t>
            </w:r>
            <w:r w:rsidRPr="006B481E">
              <w:rPr>
                <w:rFonts w:ascii="Corbel" w:eastAsia="Arial" w:hAnsi="Corbel"/>
                <w:b/>
                <w:bCs/>
                <w:sz w:val="20"/>
                <w:szCs w:val="20"/>
              </w:rPr>
              <w:t>mindenkor hatályos</w:t>
            </w:r>
            <w:r w:rsidRPr="006B481E">
              <w:rPr>
                <w:rFonts w:ascii="Corbel" w:eastAsia="Arial" w:hAnsi="Corbel"/>
                <w:sz w:val="20"/>
                <w:szCs w:val="20"/>
              </w:rPr>
              <w:t xml:space="preserve"> </w:t>
            </w:r>
            <w:r w:rsidRPr="006B481E">
              <w:rPr>
                <w:rFonts w:ascii="Corbel" w:eastAsia="Arial" w:hAnsi="Corbel"/>
                <w:b/>
                <w:bCs/>
                <w:sz w:val="20"/>
                <w:szCs w:val="20"/>
              </w:rPr>
              <w:t>díjszabás</w:t>
            </w:r>
            <w:r w:rsidRPr="006B481E">
              <w:rPr>
                <w:rFonts w:ascii="Corbel" w:eastAsia="Arial" w:hAnsi="Corbel"/>
                <w:sz w:val="20"/>
                <w:szCs w:val="20"/>
              </w:rPr>
              <w:t xml:space="preserve"> </w:t>
            </w:r>
            <w:r w:rsidRPr="006B481E">
              <w:rPr>
                <w:rFonts w:ascii="Corbel" w:eastAsia="Arial" w:hAnsi="Corbel"/>
                <w:b/>
                <w:bCs/>
                <w:sz w:val="20"/>
                <w:szCs w:val="20"/>
              </w:rPr>
              <w:t>az ÁSZF mellékletét képezi.</w:t>
            </w:r>
          </w:p>
          <w:p w14:paraId="5478C9CC" w14:textId="77777777" w:rsidR="0088580C"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Parkolóra érvényes díjszabásról a Társaság a bejáratoknál és a fizető automatáknál elhelyezett információs táblákkal ad tájékoztatást, melyek változását a Társaság 15 naptári nappal előre jelzi.</w:t>
            </w:r>
          </w:p>
          <w:p w14:paraId="2F7B59E7" w14:textId="77777777" w:rsidR="000113D2" w:rsidRPr="000113D2" w:rsidRDefault="000113D2" w:rsidP="00830F6F">
            <w:pPr>
              <w:ind w:left="476" w:hanging="476"/>
              <w:jc w:val="both"/>
              <w:rPr>
                <w:rFonts w:ascii="Corbel" w:eastAsia="Arial" w:hAnsi="Corbel"/>
                <w:sz w:val="20"/>
                <w:szCs w:val="20"/>
              </w:rPr>
            </w:pPr>
          </w:p>
          <w:p w14:paraId="38E26E40" w14:textId="77777777" w:rsidR="0088580C" w:rsidRPr="006B481E"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parkolójeggyel igénybe vett parkolásra vonatkozó parkolási díjat távozás előtt, a Parkoló területén (a bejáratoknál) elhelyezett automatáknál kell kiegyenlíteni. A fizető-automata leolvassa a behajtáskor kapott Parkolójegyet, majd az aktuális díjszabás szerinti parkolási díj összegét kéri. Az összeg kiegyenlíthető a fizető-automatáknál pénzérmében és papírpénzben, forintban és Euro-ban, valamint bankkártyával. Pénz visszaadása minden esetben forintban és pénzérmében történik. Az összeg befizetése után a fizető-automata érvényesíti a Parkolójegyet.</w:t>
            </w:r>
          </w:p>
          <w:p w14:paraId="61AC709A" w14:textId="77777777" w:rsidR="0088580C"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 xml:space="preserve">Ha a Parkolójegy sérült vagy más okból nem ismeri fel az automata, úgy a Parkoló személyzete </w:t>
            </w:r>
            <w:proofErr w:type="gramStart"/>
            <w:r w:rsidRPr="006B481E">
              <w:rPr>
                <w:rFonts w:ascii="Corbel" w:eastAsia="Arial" w:hAnsi="Corbel"/>
                <w:sz w:val="20"/>
                <w:szCs w:val="20"/>
              </w:rPr>
              <w:t>nyújt segítséget</w:t>
            </w:r>
            <w:proofErr w:type="gramEnd"/>
            <w:r w:rsidRPr="006B481E">
              <w:rPr>
                <w:rFonts w:ascii="Corbel" w:eastAsia="Arial" w:hAnsi="Corbel"/>
                <w:sz w:val="20"/>
                <w:szCs w:val="20"/>
              </w:rPr>
              <w:t xml:space="preserve"> a fizető automatákon, illetve a be- és a </w:t>
            </w:r>
            <w:r w:rsidRPr="006B481E">
              <w:rPr>
                <w:rFonts w:ascii="Corbel" w:eastAsia="Arial" w:hAnsi="Corbel"/>
                <w:sz w:val="20"/>
                <w:szCs w:val="20"/>
              </w:rPr>
              <w:lastRenderedPageBreak/>
              <w:t>kijáratoknál elhelyezett „segélykérő” gomb használatát vagy az automatákon feltüntetett telefonszámon történő bejelentést követően.</w:t>
            </w:r>
          </w:p>
          <w:p w14:paraId="2509AB30" w14:textId="77777777" w:rsidR="00830F6F" w:rsidRPr="00830F6F" w:rsidRDefault="00830F6F" w:rsidP="00830F6F">
            <w:pPr>
              <w:jc w:val="both"/>
              <w:rPr>
                <w:rFonts w:ascii="Corbel" w:eastAsia="Arial" w:hAnsi="Corbel"/>
                <w:sz w:val="20"/>
                <w:szCs w:val="20"/>
              </w:rPr>
            </w:pPr>
          </w:p>
          <w:p w14:paraId="2F68BE9B" w14:textId="77777777" w:rsidR="0088580C"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Parkolójegy elvesztése vagy sérülése esetén a mindenkori díjszabás szerinti pótdíjat kell fizetni a fizetőautomatákkal ellátott kijáratnál. Ennek összege annyi napi tétel, amennyi naptári napot a parkolás kezdetétől eltelt időszak érintett.</w:t>
            </w:r>
          </w:p>
          <w:p w14:paraId="6065010C" w14:textId="77777777" w:rsidR="0088580C"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parkolási díjról számlát a Társaság – csak a számla kiállítási napjára vonatkozóan – a Parkolóból való kihajtás előtt a kijáratnál lévő garázstechnikusi irodában jelzett igény esetén biztosítja. Ebben az esetben a Társaság a hatályos számviteli jogszabályoknak megfelelően számlát állít ki, melyet mindig csak 1 (egy) db. Parkolójegyhez kapcsolódóan lehet igényelni. A számlakészítéshez szükséges a fizető-automata által kiadott bizonylat és a Parkolójegy, valamint a pontos számlázási név és e-mail cím, melyre a kiállított számlát a Társaság elektronikus úton küldi meg.</w:t>
            </w:r>
          </w:p>
          <w:p w14:paraId="522953D6" w14:textId="77777777" w:rsidR="000113D2" w:rsidRPr="000113D2" w:rsidRDefault="000113D2" w:rsidP="00830F6F">
            <w:pPr>
              <w:pStyle w:val="Listaszerbekezds"/>
              <w:ind w:left="476" w:hanging="476"/>
              <w:rPr>
                <w:rFonts w:ascii="Corbel" w:eastAsia="Arial" w:hAnsi="Corbel"/>
                <w:sz w:val="20"/>
                <w:szCs w:val="20"/>
              </w:rPr>
            </w:pPr>
          </w:p>
          <w:p w14:paraId="1DE600CE" w14:textId="77777777" w:rsidR="0088580C" w:rsidRPr="006B481E"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parkolási szolgáltatásra vonatkozóan a Társaság mozgáskorlátozottak számára külön Parkolóhelyeket jelöl ki, extra szélességgel. A kijelölt Parkolóhelyeket kizárólag a mozgáskorlátozottak számára rendszeresített igazolvánnyal rendelkező személy veheti igénybe, a Társaságtól előzetesen igényelt bérlet birtokában, mely napi 3 óra parkolási időre biztosít díjmentes parkolást.</w:t>
            </w:r>
          </w:p>
          <w:p w14:paraId="1BB99157" w14:textId="77777777" w:rsidR="0088580C" w:rsidRPr="006B481E"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Társaság az 1. sz. mellékletben meghatározott mértékű kedvezményt biztosít az alábbi Bérlők részére:</w:t>
            </w:r>
          </w:p>
          <w:p w14:paraId="39097A6B" w14:textId="317AC983" w:rsidR="0088580C" w:rsidRPr="006B481E" w:rsidRDefault="0088580C" w:rsidP="00830F6F">
            <w:pPr>
              <w:pStyle w:val="Listaszerbekezds"/>
              <w:numPr>
                <w:ilvl w:val="1"/>
                <w:numId w:val="13"/>
              </w:numPr>
              <w:ind w:left="749" w:hanging="284"/>
              <w:contextualSpacing w:val="0"/>
              <w:jc w:val="both"/>
              <w:rPr>
                <w:rFonts w:ascii="Corbel" w:eastAsia="Arial" w:hAnsi="Corbel"/>
                <w:sz w:val="20"/>
                <w:szCs w:val="20"/>
              </w:rPr>
            </w:pPr>
            <w:r w:rsidRPr="006B481E">
              <w:rPr>
                <w:rFonts w:ascii="Corbel" w:eastAsia="Arial" w:hAnsi="Corbel"/>
                <w:sz w:val="20"/>
                <w:szCs w:val="20"/>
              </w:rPr>
              <w:t xml:space="preserve">Budapest I. kerületi lakosok számára – melyet lakcímkártyával szükséges igazolni - a saját tulajdonú, valamint az általuk üzemben tartott Járművekre; </w:t>
            </w:r>
          </w:p>
          <w:p w14:paraId="3BAA1D1C" w14:textId="77777777" w:rsidR="0088580C" w:rsidRPr="006B481E" w:rsidRDefault="0088580C" w:rsidP="00830F6F">
            <w:pPr>
              <w:pStyle w:val="Listaszerbekezds"/>
              <w:numPr>
                <w:ilvl w:val="1"/>
                <w:numId w:val="13"/>
              </w:numPr>
              <w:ind w:left="749" w:hanging="284"/>
              <w:contextualSpacing w:val="0"/>
              <w:jc w:val="both"/>
              <w:rPr>
                <w:rFonts w:ascii="Corbel" w:eastAsia="Arial" w:hAnsi="Corbel"/>
                <w:sz w:val="20"/>
                <w:szCs w:val="20"/>
              </w:rPr>
            </w:pPr>
            <w:r w:rsidRPr="006B481E">
              <w:rPr>
                <w:rFonts w:ascii="Corbel" w:eastAsia="Arial" w:hAnsi="Corbel"/>
                <w:sz w:val="20"/>
                <w:szCs w:val="20"/>
              </w:rPr>
              <w:t>azon Budapest I. kerületi székhellyel rendelkező cégek és intézmények számára, akik a Palotanegyedben közfeladatot, illetve közhasznú feladatot látnak el;</w:t>
            </w:r>
          </w:p>
          <w:p w14:paraId="082B8488" w14:textId="77777777" w:rsidR="0088580C" w:rsidRPr="006B481E" w:rsidRDefault="0088580C" w:rsidP="00830F6F">
            <w:pPr>
              <w:pStyle w:val="Listaszerbekezds"/>
              <w:numPr>
                <w:ilvl w:val="1"/>
                <w:numId w:val="13"/>
              </w:numPr>
              <w:ind w:left="749" w:hanging="284"/>
              <w:contextualSpacing w:val="0"/>
              <w:jc w:val="both"/>
              <w:rPr>
                <w:rFonts w:ascii="Corbel" w:eastAsia="Arial" w:hAnsi="Corbel"/>
                <w:sz w:val="20"/>
                <w:szCs w:val="20"/>
              </w:rPr>
            </w:pPr>
            <w:r w:rsidRPr="006B481E">
              <w:rPr>
                <w:rFonts w:ascii="Corbel" w:eastAsia="Arial" w:hAnsi="Corbel"/>
                <w:sz w:val="20"/>
                <w:szCs w:val="20"/>
              </w:rPr>
              <w:t>azon Bérlők számára, akiknél a bérelt Parkolóhelyek száma meghaladja a 20 egységet (darabot).</w:t>
            </w:r>
          </w:p>
          <w:p w14:paraId="64C9C348" w14:textId="77777777" w:rsidR="0088580C" w:rsidRPr="006B481E" w:rsidRDefault="0088580C" w:rsidP="00830F6F">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 xml:space="preserve">A parkolási szolgáltatásra vonatkozó, az 1. sz. mellékletben meghatározott </w:t>
            </w:r>
            <w:r w:rsidRPr="006B481E">
              <w:rPr>
                <w:rFonts w:ascii="Corbel" w:eastAsia="Arial" w:hAnsi="Corbel"/>
                <w:b/>
                <w:bCs/>
                <w:sz w:val="20"/>
                <w:szCs w:val="20"/>
              </w:rPr>
              <w:t>bérletekre és Parkolójegyekre irányadó szabályok</w:t>
            </w:r>
            <w:r w:rsidRPr="006B481E">
              <w:rPr>
                <w:rFonts w:ascii="Corbel" w:eastAsia="Arial" w:hAnsi="Corbel"/>
                <w:sz w:val="20"/>
                <w:szCs w:val="20"/>
              </w:rPr>
              <w:t>:</w:t>
            </w:r>
          </w:p>
          <w:p w14:paraId="2B55900D" w14:textId="77777777" w:rsidR="0088580C" w:rsidRDefault="0088580C" w:rsidP="00830F6F">
            <w:pPr>
              <w:pStyle w:val="Listaszerbekezds"/>
              <w:numPr>
                <w:ilvl w:val="1"/>
                <w:numId w:val="14"/>
              </w:numPr>
              <w:ind w:left="749" w:hanging="284"/>
              <w:contextualSpacing w:val="0"/>
              <w:jc w:val="both"/>
              <w:rPr>
                <w:rFonts w:ascii="Corbel" w:eastAsia="Arial" w:hAnsi="Corbel"/>
                <w:sz w:val="20"/>
                <w:szCs w:val="20"/>
              </w:rPr>
            </w:pPr>
            <w:r w:rsidRPr="006B481E">
              <w:rPr>
                <w:rFonts w:ascii="Corbel" w:eastAsia="Arial" w:hAnsi="Corbel"/>
                <w:sz w:val="20"/>
                <w:szCs w:val="20"/>
              </w:rPr>
              <w:t>A „</w:t>
            </w:r>
            <w:r w:rsidRPr="006B481E">
              <w:rPr>
                <w:rFonts w:ascii="Corbel" w:eastAsia="Arial" w:hAnsi="Corbel"/>
                <w:b/>
                <w:bCs/>
                <w:sz w:val="20"/>
                <w:szCs w:val="20"/>
              </w:rPr>
              <w:t>Napijegy</w:t>
            </w:r>
            <w:r w:rsidRPr="006B481E">
              <w:rPr>
                <w:rFonts w:ascii="Corbel" w:eastAsia="Arial" w:hAnsi="Corbel"/>
                <w:sz w:val="20"/>
                <w:szCs w:val="20"/>
              </w:rPr>
              <w:t>” külön szerződés nélkül biztosítható a megváltás napjára szóló parkolásra érvényes.</w:t>
            </w:r>
          </w:p>
          <w:p w14:paraId="40856F82" w14:textId="77777777" w:rsidR="00FB0C34" w:rsidRPr="00FB0C34" w:rsidRDefault="00FB0C34" w:rsidP="00FB0C34">
            <w:pPr>
              <w:ind w:left="465"/>
              <w:jc w:val="both"/>
              <w:rPr>
                <w:rFonts w:ascii="Corbel" w:eastAsia="Arial" w:hAnsi="Corbel"/>
                <w:sz w:val="20"/>
                <w:szCs w:val="20"/>
              </w:rPr>
            </w:pPr>
          </w:p>
          <w:p w14:paraId="0C8415F9" w14:textId="77777777" w:rsidR="0088580C" w:rsidRPr="006B481E" w:rsidRDefault="0088580C" w:rsidP="00830F6F">
            <w:pPr>
              <w:pStyle w:val="Listaszerbekezds"/>
              <w:numPr>
                <w:ilvl w:val="1"/>
                <w:numId w:val="14"/>
              </w:numPr>
              <w:ind w:left="749" w:hanging="284"/>
              <w:contextualSpacing w:val="0"/>
              <w:jc w:val="both"/>
              <w:rPr>
                <w:rFonts w:ascii="Corbel" w:eastAsia="Arial" w:hAnsi="Corbel"/>
                <w:sz w:val="20"/>
                <w:szCs w:val="20"/>
              </w:rPr>
            </w:pPr>
            <w:r w:rsidRPr="006B481E">
              <w:rPr>
                <w:rFonts w:ascii="Corbel" w:eastAsia="Arial" w:hAnsi="Corbel"/>
                <w:sz w:val="20"/>
                <w:szCs w:val="20"/>
              </w:rPr>
              <w:t>A „</w:t>
            </w:r>
            <w:r w:rsidRPr="006B481E">
              <w:rPr>
                <w:rFonts w:ascii="Corbel" w:eastAsia="Arial" w:hAnsi="Corbel"/>
                <w:b/>
                <w:bCs/>
                <w:sz w:val="20"/>
                <w:szCs w:val="20"/>
              </w:rPr>
              <w:t>Hetijegy</w:t>
            </w:r>
            <w:r w:rsidRPr="006B481E">
              <w:rPr>
                <w:rFonts w:ascii="Corbel" w:eastAsia="Arial" w:hAnsi="Corbel"/>
                <w:sz w:val="20"/>
                <w:szCs w:val="20"/>
              </w:rPr>
              <w:t>” külön szerződés nélkül biztosítható. A megváltástól számított 7 (hét) naptári napra szóló parkolásra érvényes.</w:t>
            </w:r>
          </w:p>
          <w:p w14:paraId="424B9D5D" w14:textId="77777777" w:rsidR="0088580C" w:rsidRPr="006B481E" w:rsidRDefault="0088580C" w:rsidP="00830F6F">
            <w:pPr>
              <w:pStyle w:val="Listaszerbekezds"/>
              <w:numPr>
                <w:ilvl w:val="1"/>
                <w:numId w:val="14"/>
              </w:numPr>
              <w:ind w:left="749" w:hanging="284"/>
              <w:contextualSpacing w:val="0"/>
              <w:jc w:val="both"/>
              <w:rPr>
                <w:rFonts w:ascii="Corbel" w:eastAsia="Arial" w:hAnsi="Corbel"/>
                <w:sz w:val="20"/>
                <w:szCs w:val="20"/>
              </w:rPr>
            </w:pPr>
            <w:r w:rsidRPr="006B481E">
              <w:rPr>
                <w:rFonts w:ascii="Corbel" w:eastAsia="Arial" w:hAnsi="Corbel"/>
                <w:sz w:val="20"/>
                <w:szCs w:val="20"/>
              </w:rPr>
              <w:t>A „Havi bérlet” minden naptári napra, behajtástól számított 31 naptári napra szóló parkolásra érvényes.</w:t>
            </w:r>
          </w:p>
          <w:p w14:paraId="69E0E38E" w14:textId="77777777" w:rsidR="0088580C" w:rsidRPr="006B481E" w:rsidRDefault="0088580C" w:rsidP="00830F6F">
            <w:pPr>
              <w:pStyle w:val="Listaszerbekezds"/>
              <w:numPr>
                <w:ilvl w:val="1"/>
                <w:numId w:val="14"/>
              </w:numPr>
              <w:ind w:left="749" w:hanging="284"/>
              <w:contextualSpacing w:val="0"/>
              <w:jc w:val="both"/>
              <w:rPr>
                <w:rFonts w:ascii="Corbel" w:eastAsia="Arial" w:hAnsi="Corbel"/>
                <w:sz w:val="20"/>
                <w:szCs w:val="20"/>
              </w:rPr>
            </w:pPr>
            <w:r w:rsidRPr="006B481E">
              <w:rPr>
                <w:rFonts w:ascii="Corbel" w:eastAsia="Arial" w:hAnsi="Corbel"/>
                <w:sz w:val="20"/>
                <w:szCs w:val="20"/>
              </w:rPr>
              <w:lastRenderedPageBreak/>
              <w:t>A „Havi Bérlet” (a továbbiakban: „</w:t>
            </w:r>
            <w:r w:rsidRPr="006B481E">
              <w:rPr>
                <w:rFonts w:ascii="Corbel" w:eastAsia="Arial" w:hAnsi="Corbel"/>
                <w:b/>
                <w:bCs/>
                <w:sz w:val="20"/>
                <w:szCs w:val="20"/>
              </w:rPr>
              <w:t>Bérlet</w:t>
            </w:r>
            <w:r w:rsidRPr="006B481E">
              <w:rPr>
                <w:rFonts w:ascii="Corbel" w:eastAsia="Arial" w:hAnsi="Corbel"/>
                <w:sz w:val="20"/>
                <w:szCs w:val="20"/>
              </w:rPr>
              <w:t>") megvásárlásához (a hozzá rendelt mágneskártya kiadásához), érvényességének meghosszabbításához a Bérlő köteles a Társasággal előzetesen Bérleti Szerződést kötni, melyet követően a vásárolni, illetve meghosszabbítani kívánt bérlet díját (a továbbiakban: "</w:t>
            </w:r>
            <w:r w:rsidRPr="006B481E">
              <w:rPr>
                <w:rFonts w:ascii="Corbel" w:eastAsia="Arial" w:hAnsi="Corbel"/>
                <w:b/>
                <w:bCs/>
                <w:sz w:val="20"/>
                <w:szCs w:val="20"/>
              </w:rPr>
              <w:t>Bérleti díj</w:t>
            </w:r>
            <w:r w:rsidRPr="006B481E">
              <w:rPr>
                <w:rFonts w:ascii="Corbel" w:eastAsia="Arial" w:hAnsi="Corbel"/>
                <w:sz w:val="20"/>
                <w:szCs w:val="20"/>
              </w:rPr>
              <w:t xml:space="preserve">”) banki átutalás útján fizetheti be a Bérleti Szerződésben feltüntetett folyószámlára. </w:t>
            </w:r>
          </w:p>
          <w:p w14:paraId="7386B891" w14:textId="77777777" w:rsidR="0088580C" w:rsidRPr="006B481E" w:rsidRDefault="0088580C" w:rsidP="00830F6F">
            <w:pPr>
              <w:pStyle w:val="Listaszerbekezds"/>
              <w:numPr>
                <w:ilvl w:val="1"/>
                <w:numId w:val="14"/>
              </w:numPr>
              <w:ind w:left="749" w:hanging="284"/>
              <w:contextualSpacing w:val="0"/>
              <w:jc w:val="both"/>
              <w:rPr>
                <w:rFonts w:ascii="Corbel" w:eastAsia="Arial" w:hAnsi="Corbel"/>
                <w:sz w:val="20"/>
                <w:szCs w:val="20"/>
              </w:rPr>
            </w:pPr>
            <w:r w:rsidRPr="006B481E">
              <w:rPr>
                <w:rFonts w:ascii="Corbel" w:eastAsia="Arial" w:hAnsi="Corbel"/>
                <w:sz w:val="20"/>
                <w:szCs w:val="20"/>
              </w:rPr>
              <w:t>A Társaság a befizetést követően legkésőbb 5 munkanapon belül adja ki a „Havi bérletet” Bérlő részére, illetve meghosszabbítja annak érvényességét.</w:t>
            </w:r>
          </w:p>
          <w:p w14:paraId="126387CB" w14:textId="77777777" w:rsidR="0088580C" w:rsidRDefault="0088580C" w:rsidP="00830F6F">
            <w:pPr>
              <w:pStyle w:val="Listaszerbekezds"/>
              <w:numPr>
                <w:ilvl w:val="1"/>
                <w:numId w:val="14"/>
              </w:numPr>
              <w:ind w:left="749" w:hanging="284"/>
              <w:contextualSpacing w:val="0"/>
              <w:jc w:val="both"/>
              <w:rPr>
                <w:rFonts w:ascii="Corbel" w:eastAsia="Arial" w:hAnsi="Corbel"/>
                <w:sz w:val="20"/>
                <w:szCs w:val="20"/>
              </w:rPr>
            </w:pPr>
            <w:r w:rsidRPr="006B481E">
              <w:rPr>
                <w:rFonts w:ascii="Corbel" w:eastAsia="Arial" w:hAnsi="Corbel"/>
                <w:sz w:val="20"/>
                <w:szCs w:val="20"/>
              </w:rPr>
              <w:t>A Bérlet kizárólag azokra Jármű(</w:t>
            </w:r>
            <w:proofErr w:type="spellStart"/>
            <w:r w:rsidRPr="006B481E">
              <w:rPr>
                <w:rFonts w:ascii="Corbel" w:eastAsia="Arial" w:hAnsi="Corbel"/>
                <w:sz w:val="20"/>
                <w:szCs w:val="20"/>
              </w:rPr>
              <w:t>vek</w:t>
            </w:r>
            <w:proofErr w:type="spellEnd"/>
            <w:r w:rsidRPr="006B481E">
              <w:rPr>
                <w:rFonts w:ascii="Corbel" w:eastAsia="Arial" w:hAnsi="Corbel"/>
                <w:sz w:val="20"/>
                <w:szCs w:val="20"/>
              </w:rPr>
              <w:t>)re érvényes(</w:t>
            </w:r>
            <w:proofErr w:type="spellStart"/>
            <w:r w:rsidRPr="006B481E">
              <w:rPr>
                <w:rFonts w:ascii="Corbel" w:eastAsia="Arial" w:hAnsi="Corbel"/>
                <w:sz w:val="20"/>
                <w:szCs w:val="20"/>
              </w:rPr>
              <w:t>ek</w:t>
            </w:r>
            <w:proofErr w:type="spellEnd"/>
            <w:r w:rsidRPr="006B481E">
              <w:rPr>
                <w:rFonts w:ascii="Corbel" w:eastAsia="Arial" w:hAnsi="Corbel"/>
                <w:sz w:val="20"/>
                <w:szCs w:val="20"/>
              </w:rPr>
              <w:t>), amely(</w:t>
            </w:r>
            <w:proofErr w:type="spellStart"/>
            <w:r w:rsidRPr="006B481E">
              <w:rPr>
                <w:rFonts w:ascii="Corbel" w:eastAsia="Arial" w:hAnsi="Corbel"/>
                <w:sz w:val="20"/>
                <w:szCs w:val="20"/>
              </w:rPr>
              <w:t>ek</w:t>
            </w:r>
            <w:proofErr w:type="spellEnd"/>
            <w:r w:rsidRPr="006B481E">
              <w:rPr>
                <w:rFonts w:ascii="Corbel" w:eastAsia="Arial" w:hAnsi="Corbel"/>
                <w:sz w:val="20"/>
                <w:szCs w:val="20"/>
              </w:rPr>
              <w:t>)</w:t>
            </w:r>
            <w:proofErr w:type="spellStart"/>
            <w:r w:rsidRPr="006B481E">
              <w:rPr>
                <w:rFonts w:ascii="Corbel" w:eastAsia="Arial" w:hAnsi="Corbel"/>
                <w:sz w:val="20"/>
                <w:szCs w:val="20"/>
              </w:rPr>
              <w:t>nek</w:t>
            </w:r>
            <w:proofErr w:type="spellEnd"/>
            <w:r w:rsidRPr="006B481E">
              <w:rPr>
                <w:rFonts w:ascii="Corbel" w:eastAsia="Arial" w:hAnsi="Corbel"/>
                <w:sz w:val="20"/>
                <w:szCs w:val="20"/>
              </w:rPr>
              <w:t xml:space="preserve"> a forgalmi rendszámára azt kiváltották. Intézményi, illetőleg mennyiségi kedvezménnyel biztosított Bérlet esetén a behajtásra, a Parkoló használatra jogosult Bérlő a Bérlet általi jogosultságot egyidejűleg egy Járművel használhatja.</w:t>
            </w:r>
          </w:p>
          <w:p w14:paraId="5AA1DFD9" w14:textId="77777777" w:rsidR="00A819C3" w:rsidRPr="00A819C3" w:rsidRDefault="00A819C3" w:rsidP="00A819C3">
            <w:pPr>
              <w:ind w:left="465"/>
              <w:jc w:val="both"/>
              <w:rPr>
                <w:rFonts w:ascii="Corbel" w:eastAsia="Arial" w:hAnsi="Corbel"/>
                <w:sz w:val="20"/>
                <w:szCs w:val="20"/>
              </w:rPr>
            </w:pPr>
          </w:p>
          <w:p w14:paraId="039FA497" w14:textId="77777777" w:rsidR="0088580C" w:rsidRDefault="0088580C" w:rsidP="00154919">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Társaság fenntartja magának a jogot, hogy a kiadott Bérletek számát előre meghatározza. Az általa meghatározott számú Bérlet kiadása után a Társaság az újabb Bérletek vásárlására vonatkozó igényeket elutasíthatja, miként mennyiségi kedvezmény adásra is jogosult.</w:t>
            </w:r>
          </w:p>
          <w:p w14:paraId="4181132C" w14:textId="77777777" w:rsidR="000113D2" w:rsidRPr="000113D2" w:rsidRDefault="000113D2" w:rsidP="00154919">
            <w:pPr>
              <w:ind w:left="476" w:hanging="476"/>
              <w:jc w:val="both"/>
              <w:rPr>
                <w:rFonts w:ascii="Corbel" w:eastAsia="Arial" w:hAnsi="Corbel"/>
                <w:sz w:val="20"/>
                <w:szCs w:val="20"/>
              </w:rPr>
            </w:pPr>
          </w:p>
          <w:p w14:paraId="1E79EDE1" w14:textId="4A573203" w:rsidR="0088580C" w:rsidRDefault="0088580C" w:rsidP="00154919">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 xml:space="preserve">A Társaság fenntartja magának a jogot, hogy az ÁSZF </w:t>
            </w:r>
            <w:r w:rsidRPr="006B481E">
              <w:rPr>
                <w:rFonts w:ascii="Corbel" w:eastAsia="Arial" w:hAnsi="Corbel"/>
                <w:i/>
                <w:iCs/>
                <w:sz w:val="20"/>
                <w:szCs w:val="20"/>
              </w:rPr>
              <w:t>1. sz. mellékeltében</w:t>
            </w:r>
            <w:r w:rsidRPr="006B481E">
              <w:rPr>
                <w:rFonts w:ascii="Corbel" w:eastAsia="Arial" w:hAnsi="Corbel"/>
                <w:sz w:val="20"/>
                <w:szCs w:val="20"/>
              </w:rPr>
              <w:t xml:space="preserve"> megjelölt Bérletek tekintetében – </w:t>
            </w:r>
            <w:r w:rsidRPr="006B481E">
              <w:rPr>
                <w:rFonts w:ascii="Corbel" w:eastAsia="Arial" w:hAnsi="Corbel"/>
                <w:i/>
                <w:iCs/>
                <w:sz w:val="20"/>
                <w:szCs w:val="20"/>
              </w:rPr>
              <w:t>a részvételi feltételek, az időtartam és a díjszabás előzetes meghatározásával –</w:t>
            </w:r>
            <w:r w:rsidRPr="006B481E">
              <w:rPr>
                <w:rFonts w:ascii="Corbel" w:eastAsia="Arial" w:hAnsi="Corbel"/>
                <w:sz w:val="20"/>
                <w:szCs w:val="20"/>
              </w:rPr>
              <w:t xml:space="preserve"> a hatályos díjszabásban foglaltaktól eltérően időszakos promóciót szervezzen.</w:t>
            </w:r>
          </w:p>
          <w:p w14:paraId="46A78CFB" w14:textId="77777777" w:rsidR="0088580C" w:rsidRDefault="0088580C" w:rsidP="00D07995">
            <w:pPr>
              <w:pStyle w:val="Cmsor1"/>
              <w:numPr>
                <w:ilvl w:val="0"/>
                <w:numId w:val="1"/>
              </w:numPr>
              <w:spacing w:after="200"/>
              <w:ind w:left="720"/>
              <w:jc w:val="center"/>
              <w:rPr>
                <w:rFonts w:ascii="Corbel" w:hAnsi="Corbel"/>
                <w:b/>
                <w:bCs/>
                <w:color w:val="auto"/>
                <w:sz w:val="20"/>
                <w:szCs w:val="20"/>
              </w:rPr>
            </w:pPr>
            <w:r w:rsidRPr="006B481E">
              <w:rPr>
                <w:rFonts w:ascii="Corbel" w:hAnsi="Corbel"/>
                <w:b/>
                <w:bCs/>
                <w:color w:val="auto"/>
                <w:sz w:val="20"/>
                <w:szCs w:val="20"/>
              </w:rPr>
              <w:t>A Parkoló használatának különös rendelkezései</w:t>
            </w:r>
          </w:p>
          <w:p w14:paraId="06279414" w14:textId="77777777" w:rsidR="00D07995" w:rsidRPr="00D07995" w:rsidRDefault="00D07995" w:rsidP="00D07995"/>
          <w:p w14:paraId="24D85486" w14:textId="77777777" w:rsidR="0088580C" w:rsidRPr="006B481E" w:rsidRDefault="0088580C" w:rsidP="00154919">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Parkoló használatát a Társaság személyzete zártláncú kamerarendszer vagy fényképezőgép segítségével felügyeli, melynek a felvételeit csak erre illetékes hatóságnak köteles a rendelkezésére bocsátani, illetőleg a vonatkozó jogszabályi rendelkezések szerinti korlátozással érintetti joggyakorlás esetén a jogos érdeket igazoló részére a Társaság adatkezelési tájékoztatója és elektronikus megfigyelőrendszer alkalmazási szabályzata alapján.</w:t>
            </w:r>
          </w:p>
          <w:p w14:paraId="1A2F5C45" w14:textId="77777777" w:rsidR="0088580C" w:rsidRDefault="0088580C" w:rsidP="00154919">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 xml:space="preserve">A személyes adatok – a létrejövő jogviszonyok szerinti – adatkezelésére a Társaság adatkezelési tájékoztatója irányadó, mely megtalálható a </w:t>
            </w:r>
            <w:hyperlink r:id="rId12" w:history="1">
              <w:r w:rsidRPr="006B481E">
                <w:rPr>
                  <w:rStyle w:val="Hiperhivatkozs"/>
                  <w:rFonts w:ascii="Corbel" w:eastAsia="Arial" w:hAnsi="Corbel"/>
                  <w:sz w:val="20"/>
                  <w:szCs w:val="20"/>
                </w:rPr>
                <w:t>https://varkapitanysag.hu/adatkezelesi-tajekoztato</w:t>
              </w:r>
            </w:hyperlink>
            <w:r w:rsidRPr="006B481E">
              <w:rPr>
                <w:rFonts w:ascii="Corbel" w:eastAsia="Arial" w:hAnsi="Corbel"/>
                <w:sz w:val="20"/>
                <w:szCs w:val="20"/>
              </w:rPr>
              <w:t xml:space="preserve"> honlapon.</w:t>
            </w:r>
          </w:p>
          <w:p w14:paraId="00EC1CDB" w14:textId="77777777" w:rsidR="00B557B4" w:rsidRPr="00B557B4" w:rsidRDefault="00B557B4" w:rsidP="00B557B4">
            <w:pPr>
              <w:jc w:val="both"/>
              <w:rPr>
                <w:rFonts w:ascii="Corbel" w:eastAsia="Arial" w:hAnsi="Corbel"/>
                <w:sz w:val="20"/>
                <w:szCs w:val="20"/>
              </w:rPr>
            </w:pPr>
          </w:p>
          <w:p w14:paraId="25F37066" w14:textId="77777777" w:rsidR="0088580C" w:rsidRPr="006B481E" w:rsidRDefault="0088580C" w:rsidP="00154919">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lastRenderedPageBreak/>
              <w:t xml:space="preserve">Az elektromos, illetve </w:t>
            </w:r>
            <w:proofErr w:type="spellStart"/>
            <w:r w:rsidRPr="006B481E">
              <w:rPr>
                <w:rFonts w:ascii="Corbel" w:eastAsia="Arial" w:hAnsi="Corbel"/>
                <w:sz w:val="20"/>
                <w:szCs w:val="20"/>
              </w:rPr>
              <w:t>hybrid</w:t>
            </w:r>
            <w:proofErr w:type="spellEnd"/>
            <w:r w:rsidRPr="006B481E">
              <w:rPr>
                <w:rFonts w:ascii="Corbel" w:eastAsia="Arial" w:hAnsi="Corbel"/>
                <w:sz w:val="20"/>
                <w:szCs w:val="20"/>
              </w:rPr>
              <w:t xml:space="preserve"> Járművek töltését a Társaság csak akkor biztosítja, ha erre megfelelő műszaki feltételekkel rendelkező töltőberendezéssel és üzemeltetési engedéllyel rendelkezik és a töltési pontot érintően minden időszakos vizsgálati, karbantartási, javítási, felújítási, üzemzavar-elhárítási munka elvégzésre került. </w:t>
            </w:r>
          </w:p>
          <w:p w14:paraId="072BCEC7" w14:textId="77777777" w:rsidR="0088580C" w:rsidRPr="006B481E" w:rsidRDefault="0088580C" w:rsidP="00154919">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 xml:space="preserve">Az elektromos, illetve </w:t>
            </w:r>
            <w:proofErr w:type="spellStart"/>
            <w:r w:rsidRPr="006B481E">
              <w:rPr>
                <w:rFonts w:ascii="Corbel" w:eastAsia="Arial" w:hAnsi="Corbel"/>
                <w:sz w:val="20"/>
                <w:szCs w:val="20"/>
              </w:rPr>
              <w:t>hybrid</w:t>
            </w:r>
            <w:proofErr w:type="spellEnd"/>
            <w:r w:rsidRPr="006B481E">
              <w:rPr>
                <w:rFonts w:ascii="Corbel" w:eastAsia="Arial" w:hAnsi="Corbel"/>
                <w:sz w:val="20"/>
                <w:szCs w:val="20"/>
              </w:rPr>
              <w:t xml:space="preserve"> Járművek töltésére az alábbiak szerint kerülhet sor: </w:t>
            </w:r>
          </w:p>
          <w:p w14:paraId="36A853FA" w14:textId="77777777" w:rsidR="0088580C" w:rsidRDefault="0088580C" w:rsidP="00154919">
            <w:pPr>
              <w:pStyle w:val="Listaszerbekezds"/>
              <w:numPr>
                <w:ilvl w:val="1"/>
                <w:numId w:val="15"/>
              </w:numPr>
              <w:ind w:left="749" w:hanging="284"/>
              <w:contextualSpacing w:val="0"/>
              <w:jc w:val="both"/>
              <w:rPr>
                <w:rFonts w:ascii="Corbel" w:eastAsia="Arial" w:hAnsi="Corbel"/>
                <w:sz w:val="20"/>
                <w:szCs w:val="20"/>
              </w:rPr>
            </w:pPr>
            <w:r w:rsidRPr="006B481E">
              <w:rPr>
                <w:rFonts w:ascii="Corbel" w:eastAsia="Arial" w:hAnsi="Corbel"/>
                <w:sz w:val="20"/>
                <w:szCs w:val="20"/>
              </w:rPr>
              <w:t>Egyedi mérőórával felszerelt töltési ponton, melynek teljes energiafogyasztását szerződéses jogviszony alapján a Társaság kiszámlázza a kötelezettnek.</w:t>
            </w:r>
          </w:p>
          <w:p w14:paraId="72AA73AF" w14:textId="77777777" w:rsidR="0088580C" w:rsidRPr="006B481E" w:rsidRDefault="0088580C" w:rsidP="00154919">
            <w:pPr>
              <w:pStyle w:val="Listaszerbekezds"/>
              <w:numPr>
                <w:ilvl w:val="1"/>
                <w:numId w:val="15"/>
              </w:numPr>
              <w:ind w:left="749" w:hanging="284"/>
              <w:contextualSpacing w:val="0"/>
              <w:jc w:val="both"/>
              <w:rPr>
                <w:rFonts w:ascii="Corbel" w:eastAsia="Arial" w:hAnsi="Corbel"/>
                <w:sz w:val="20"/>
                <w:szCs w:val="20"/>
              </w:rPr>
            </w:pPr>
            <w:r w:rsidRPr="006B481E">
              <w:rPr>
                <w:rFonts w:ascii="Corbel" w:eastAsia="Arial" w:hAnsi="Corbel"/>
                <w:sz w:val="20"/>
                <w:szCs w:val="20"/>
              </w:rPr>
              <w:t>A Társasággal szerződésben álló harmadik fél által biztosított töltőponton, az annak igénybevételét biztosító applikáció alkalmazásával.</w:t>
            </w:r>
          </w:p>
          <w:p w14:paraId="102506ED" w14:textId="77777777" w:rsidR="0088580C" w:rsidRPr="006B481E" w:rsidRDefault="0088580C" w:rsidP="00154919">
            <w:pPr>
              <w:pStyle w:val="Listaszerbekezds"/>
              <w:numPr>
                <w:ilvl w:val="1"/>
                <w:numId w:val="15"/>
              </w:numPr>
              <w:ind w:left="749" w:hanging="284"/>
              <w:contextualSpacing w:val="0"/>
              <w:jc w:val="both"/>
              <w:rPr>
                <w:rFonts w:ascii="Corbel" w:eastAsia="Arial" w:hAnsi="Corbel"/>
                <w:sz w:val="20"/>
                <w:szCs w:val="20"/>
              </w:rPr>
            </w:pPr>
            <w:r w:rsidRPr="006B481E">
              <w:rPr>
                <w:rFonts w:ascii="Corbel" w:eastAsia="Arial" w:hAnsi="Corbel"/>
                <w:sz w:val="20"/>
                <w:szCs w:val="20"/>
              </w:rPr>
              <w:t xml:space="preserve">Kártyás töltőpontok a Társaság üzemeltetésében lévő, valamint azon elektromos, illetve </w:t>
            </w:r>
            <w:proofErr w:type="spellStart"/>
            <w:r w:rsidRPr="006B481E">
              <w:rPr>
                <w:rFonts w:ascii="Corbel" w:eastAsia="Arial" w:hAnsi="Corbel"/>
                <w:sz w:val="20"/>
                <w:szCs w:val="20"/>
              </w:rPr>
              <w:t>hybrid</w:t>
            </w:r>
            <w:proofErr w:type="spellEnd"/>
            <w:r w:rsidRPr="006B481E">
              <w:rPr>
                <w:rFonts w:ascii="Corbel" w:eastAsia="Arial" w:hAnsi="Corbel"/>
                <w:sz w:val="20"/>
                <w:szCs w:val="20"/>
              </w:rPr>
              <w:t xml:space="preserve"> Járművek töltésére kerülhet sor, amelyek esetében – a szerződéses jogviszony alapján – egyedileg biztosított kártyával azonosítható és áthárítható a töltésre fordított tényleges áramfogyasztás ellenértéke.</w:t>
            </w:r>
          </w:p>
          <w:p w14:paraId="1E7EDF07" w14:textId="77777777" w:rsidR="0088580C" w:rsidRPr="006B481E" w:rsidRDefault="0088580C" w:rsidP="00154919">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 xml:space="preserve">A töltőállomások igénybevételét követően, a töltés befejezésekor a töltőoszlophoz tartozó parkolóterületet azonnal el kell hagyni, az parkolásra nem használható. A töltésre felhasznált elektromos áram ellenértékének megtérítése nem foglalja magában a parkolási díjat, önmagában nem jogosít a Parkoló területének elhagyására. </w:t>
            </w:r>
          </w:p>
          <w:p w14:paraId="043ED202" w14:textId="77777777" w:rsidR="0088580C" w:rsidRPr="006B481E" w:rsidRDefault="0088580C" w:rsidP="00154919">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Rendkívüli események (pl. tűzriadó, bombariadó) esetén a Látogatóknak, a Bérlőknek és a Parkoló területén tartózkodó harmadik személyeknek a kijelölt menekülési útvonalakon, késedelem nélkül, gyalogosan kell elhagyniuk a Parkoló területét.</w:t>
            </w:r>
          </w:p>
          <w:p w14:paraId="790B4E9F" w14:textId="77777777" w:rsidR="0088580C" w:rsidRDefault="0088580C" w:rsidP="00154919">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Járművek kihajtását a Társaság csak azt követően tudja biztosítani, hogy megkapta a szükséges hatósági felhatalmazást a Parkoló rendjének, üzemszerű működésének visszaállítására.</w:t>
            </w:r>
          </w:p>
          <w:p w14:paraId="4AE251B9" w14:textId="77777777" w:rsidR="000113D2" w:rsidRPr="000113D2" w:rsidRDefault="000113D2" w:rsidP="00154919">
            <w:pPr>
              <w:ind w:left="476" w:hanging="476"/>
              <w:jc w:val="both"/>
              <w:rPr>
                <w:rFonts w:ascii="Corbel" w:eastAsia="Arial" w:hAnsi="Corbel"/>
                <w:sz w:val="20"/>
                <w:szCs w:val="20"/>
              </w:rPr>
            </w:pPr>
          </w:p>
          <w:p w14:paraId="41D416EF" w14:textId="77777777" w:rsidR="0088580C" w:rsidRDefault="0088580C" w:rsidP="00154919">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Az automata vagy a kezelő személyzet kihajtást engedélyező jelzése esetén – balesetvédelmi okokból – egy jelzés hatálya alatt csak egy Jármű hagyhatja el a kijáratot. A Parkoló személyzete jogosult megakadályozni, hogy ugyanazon jelzés idején, több Jármű hagyja el a Parkolót.</w:t>
            </w:r>
          </w:p>
          <w:p w14:paraId="44CBBB81" w14:textId="77777777" w:rsidR="000113D2" w:rsidRPr="000113D2" w:rsidRDefault="000113D2" w:rsidP="00154919">
            <w:pPr>
              <w:pStyle w:val="Listaszerbekezds"/>
              <w:ind w:left="476" w:hanging="476"/>
              <w:rPr>
                <w:rFonts w:ascii="Corbel" w:eastAsia="Arial" w:hAnsi="Corbel"/>
                <w:sz w:val="20"/>
                <w:szCs w:val="20"/>
              </w:rPr>
            </w:pPr>
          </w:p>
          <w:p w14:paraId="00809B55" w14:textId="77777777" w:rsidR="0088580C" w:rsidRPr="006B481E" w:rsidRDefault="0088580C" w:rsidP="00154919">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Társaság az alábbi esetekben jogosult intézkedni a Járműnek a Parkoló területéről – a mindenkori tulajdonos és/vagy üzemeltetőjének a költségére – történő elszállításáról:</w:t>
            </w:r>
          </w:p>
          <w:p w14:paraId="60D3AA73" w14:textId="77777777" w:rsidR="0088580C" w:rsidRPr="006B481E" w:rsidRDefault="0088580C" w:rsidP="00154919">
            <w:pPr>
              <w:pStyle w:val="Listaszerbekezds"/>
              <w:numPr>
                <w:ilvl w:val="0"/>
                <w:numId w:val="12"/>
              </w:numPr>
              <w:spacing w:afterLines="240" w:after="576"/>
              <w:ind w:left="749" w:hanging="284"/>
              <w:jc w:val="both"/>
              <w:rPr>
                <w:rFonts w:ascii="Corbel" w:eastAsia="Arial" w:hAnsi="Corbel"/>
                <w:sz w:val="20"/>
                <w:szCs w:val="20"/>
              </w:rPr>
            </w:pPr>
            <w:r w:rsidRPr="006B481E">
              <w:rPr>
                <w:rFonts w:ascii="Corbel" w:eastAsia="Arial" w:hAnsi="Corbel"/>
                <w:sz w:val="20"/>
                <w:szCs w:val="20"/>
              </w:rPr>
              <w:t>ha Jármű tűzoltósági felvonulási területen, menekülési útvonalon vagy megállni tilos tábla hatálya alatt várakozik;</w:t>
            </w:r>
          </w:p>
          <w:p w14:paraId="333EDBD1" w14:textId="77777777" w:rsidR="0088580C" w:rsidRDefault="0088580C" w:rsidP="00154919">
            <w:pPr>
              <w:pStyle w:val="Listaszerbekezds"/>
              <w:numPr>
                <w:ilvl w:val="0"/>
                <w:numId w:val="12"/>
              </w:numPr>
              <w:ind w:left="749" w:hanging="284"/>
              <w:jc w:val="both"/>
              <w:rPr>
                <w:rFonts w:ascii="Corbel" w:eastAsia="Arial" w:hAnsi="Corbel"/>
                <w:sz w:val="20"/>
                <w:szCs w:val="20"/>
              </w:rPr>
            </w:pPr>
            <w:r w:rsidRPr="006B481E">
              <w:rPr>
                <w:rFonts w:ascii="Corbel" w:eastAsia="Arial" w:hAnsi="Corbel"/>
                <w:sz w:val="20"/>
                <w:szCs w:val="20"/>
              </w:rPr>
              <w:lastRenderedPageBreak/>
              <w:t>ha a Jármű a parkolón belül nem a számára kijelölt Parkolóhelyet foglalja el és ezzel akadályozza a közlekedést, más Jármű szabályszerű parkolását, illetve a Parkolóba vagy Parkolóhelyre történő be, illetve onnan történő kihajtást;</w:t>
            </w:r>
          </w:p>
          <w:p w14:paraId="03AB3FD0" w14:textId="77777777" w:rsidR="00B557B4" w:rsidRPr="00B557B4" w:rsidRDefault="00B557B4" w:rsidP="00B557B4">
            <w:pPr>
              <w:ind w:left="465"/>
              <w:jc w:val="both"/>
              <w:rPr>
                <w:rFonts w:ascii="Corbel" w:eastAsia="Arial" w:hAnsi="Corbel"/>
                <w:sz w:val="20"/>
                <w:szCs w:val="20"/>
              </w:rPr>
            </w:pPr>
          </w:p>
          <w:p w14:paraId="0D839E4C" w14:textId="77777777" w:rsidR="0088580C" w:rsidRPr="006B481E" w:rsidRDefault="0088580C" w:rsidP="00154919">
            <w:pPr>
              <w:pStyle w:val="Listaszerbekezds"/>
              <w:numPr>
                <w:ilvl w:val="0"/>
                <w:numId w:val="12"/>
              </w:numPr>
              <w:ind w:left="749" w:hanging="284"/>
              <w:jc w:val="both"/>
              <w:rPr>
                <w:rFonts w:ascii="Corbel" w:eastAsia="Arial" w:hAnsi="Corbel"/>
                <w:sz w:val="20"/>
                <w:szCs w:val="20"/>
              </w:rPr>
            </w:pPr>
            <w:r w:rsidRPr="006B481E">
              <w:rPr>
                <w:rFonts w:ascii="Corbel" w:eastAsia="Arial" w:hAnsi="Corbel"/>
                <w:sz w:val="20"/>
                <w:szCs w:val="20"/>
              </w:rPr>
              <w:t>ha a Társaság nyilvántartása alapján a Jármű nem rendelkezik a rendszámára kiadott érvényes bérlettel vagy 72 órát meghaladóan fizetés nélkül tartózkodik a parkolóban.</w:t>
            </w:r>
          </w:p>
          <w:p w14:paraId="2EDBB650" w14:textId="2833E250" w:rsidR="0088580C" w:rsidRPr="006B481E" w:rsidRDefault="0088580C" w:rsidP="00B557B4">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Jármű elszállítása előtt a Társaság írásban nyolc napos határidőt biztosítva felszólítja a Jármű tulajdonosát/üzembentartóját, hogy a parkolási díjhátralék egyidejű megfizetése mellett a kocsit szállítsa el.</w:t>
            </w:r>
          </w:p>
          <w:p w14:paraId="3DEDF461" w14:textId="025E1BAE" w:rsidR="0088580C" w:rsidRPr="006B481E" w:rsidRDefault="0088580C" w:rsidP="00154919">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Amennyiben az érintett Jármű nem szerepel a Társaság nyilvántartásában, úgy a Társaság tájékoztatást kér (kivéve, ha a késedelem veszéllyel jár) a Jármű rendszáma alapján az illetékes hatóságoktól annak tulajdonosáról</w:t>
            </w:r>
            <w:r w:rsidR="00154919">
              <w:rPr>
                <w:rFonts w:ascii="Corbel" w:eastAsia="Arial" w:hAnsi="Corbel"/>
                <w:sz w:val="20"/>
                <w:szCs w:val="20"/>
              </w:rPr>
              <w:t xml:space="preserve"> </w:t>
            </w:r>
            <w:r w:rsidRPr="006B481E">
              <w:rPr>
                <w:rFonts w:ascii="Corbel" w:eastAsia="Arial" w:hAnsi="Corbel"/>
                <w:sz w:val="20"/>
                <w:szCs w:val="20"/>
              </w:rPr>
              <w:t>/</w:t>
            </w:r>
            <w:r w:rsidR="00154919">
              <w:rPr>
                <w:rFonts w:ascii="Corbel" w:eastAsia="Arial" w:hAnsi="Corbel"/>
                <w:sz w:val="20"/>
                <w:szCs w:val="20"/>
              </w:rPr>
              <w:t xml:space="preserve"> </w:t>
            </w:r>
            <w:r w:rsidRPr="006B481E">
              <w:rPr>
                <w:rFonts w:ascii="Corbel" w:eastAsia="Arial" w:hAnsi="Corbel"/>
                <w:sz w:val="20"/>
                <w:szCs w:val="20"/>
              </w:rPr>
              <w:t>üzembentartójáról.</w:t>
            </w:r>
          </w:p>
          <w:p w14:paraId="6CC4F47E" w14:textId="77777777" w:rsidR="0088580C" w:rsidRDefault="0088580C" w:rsidP="00154919">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 xml:space="preserve">A felszólítás </w:t>
            </w:r>
            <w:proofErr w:type="spellStart"/>
            <w:r w:rsidRPr="006B481E">
              <w:rPr>
                <w:rFonts w:ascii="Corbel" w:eastAsia="Arial" w:hAnsi="Corbel"/>
                <w:sz w:val="20"/>
                <w:szCs w:val="20"/>
              </w:rPr>
              <w:t>eredménytelensége</w:t>
            </w:r>
            <w:proofErr w:type="spellEnd"/>
            <w:r w:rsidRPr="006B481E">
              <w:rPr>
                <w:rFonts w:ascii="Corbel" w:eastAsia="Arial" w:hAnsi="Corbel"/>
                <w:sz w:val="20"/>
                <w:szCs w:val="20"/>
              </w:rPr>
              <w:t xml:space="preserve"> esetén vagy, ha a hatóságoktól egyéb okok miatt harminc napon belül nem érkezik adatszolgáltatás, akkor a Társaság saját hatáskörében gondoskodik a Jármű szakszerű elszállításáról, elhelyezéséről, melynek költségei az elszállítástól kezdődően a Jármű tulajdonosát/üzembentartóját terhelik.</w:t>
            </w:r>
          </w:p>
          <w:p w14:paraId="5AE47C02" w14:textId="77777777" w:rsidR="0088580C" w:rsidRPr="006B481E" w:rsidRDefault="0088580C" w:rsidP="00154919">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 xml:space="preserve">Az elszállítás tényét és a Jármű külső állapotát a Társaság teljes bizonyító </w:t>
            </w:r>
            <w:proofErr w:type="spellStart"/>
            <w:r w:rsidRPr="006B481E">
              <w:rPr>
                <w:rFonts w:ascii="Corbel" w:eastAsia="Arial" w:hAnsi="Corbel"/>
                <w:sz w:val="20"/>
                <w:szCs w:val="20"/>
              </w:rPr>
              <w:t>erejű</w:t>
            </w:r>
            <w:proofErr w:type="spellEnd"/>
            <w:r w:rsidRPr="006B481E">
              <w:rPr>
                <w:rFonts w:ascii="Corbel" w:eastAsia="Arial" w:hAnsi="Corbel"/>
                <w:sz w:val="20"/>
                <w:szCs w:val="20"/>
              </w:rPr>
              <w:t xml:space="preserve"> magánokiratba foglalja és fényképes dokumentációval is rögzíti. A Jármű elszállításától kezdődően a Jármű tulajdonosára/üzembentartójára száll át a kárveszély. </w:t>
            </w:r>
          </w:p>
          <w:p w14:paraId="0A764AB2" w14:textId="77777777" w:rsidR="0088580C" w:rsidRPr="006B481E" w:rsidRDefault="0088580C" w:rsidP="00154919">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Az elszállítás tényéről, költségéről, illetve a Jármű új, az elszállító által kijelölt területén található parkolási helyéről a Jármű tulajdonosa/üzembentartója írásban értesítésre kerül. Az elszállított Jármű őrzéséről a Társaság nem gondoskodik.</w:t>
            </w:r>
          </w:p>
          <w:p w14:paraId="771C4CB4" w14:textId="77777777" w:rsidR="0088580C" w:rsidRPr="006B481E" w:rsidRDefault="0088580C" w:rsidP="00B557B4">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Jármű tulajdonosa/üzembentartója köteles megfizetni a Társaság részére a Parkoló használatával összhangban felmerült parkolási díj összegét, az elszállíttatás során felmerült költséget, valamint a tárolási díjat. E fizetési kötelezettségeinek akkor is köteles eleget tenni, ha esetlegesen nem ő hajtott be a Járművel a Parkolóba.</w:t>
            </w:r>
          </w:p>
          <w:p w14:paraId="13B77E85" w14:textId="77777777" w:rsidR="0088580C" w:rsidRPr="006B481E" w:rsidRDefault="0088580C" w:rsidP="00154919">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parkolási díj, a szállítási, tárolási költségek és ezek járulékai teljes kiegyenlítése esetén a Társaság haladéktalanul visszaadja a Járművet annak jogszerű tulajdonosa/üzemeltetője részére.</w:t>
            </w:r>
          </w:p>
          <w:p w14:paraId="017D61CD" w14:textId="77777777" w:rsidR="0088580C" w:rsidRPr="006B481E" w:rsidRDefault="0088580C" w:rsidP="00B557B4">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Amennyiben a Jármű tulajdonosa és üzembentartója nem ugyanaz a személy, a fizetési kötelezettség, vita esetén elsődlegesen üzembentartót terheli tekintettel arra, hogy az üzembentartói minőség magában foglalja/vélelmezi a Jármű tényleges használatát.</w:t>
            </w:r>
          </w:p>
          <w:p w14:paraId="421DB2C4" w14:textId="77777777" w:rsidR="0088580C" w:rsidRPr="006B481E" w:rsidRDefault="0088580C" w:rsidP="00D07995">
            <w:pPr>
              <w:pStyle w:val="Cmsor1"/>
              <w:numPr>
                <w:ilvl w:val="0"/>
                <w:numId w:val="1"/>
              </w:numPr>
              <w:spacing w:after="200"/>
              <w:ind w:left="720"/>
              <w:jc w:val="center"/>
              <w:rPr>
                <w:rFonts w:ascii="Corbel" w:hAnsi="Corbel"/>
                <w:b/>
                <w:bCs/>
                <w:color w:val="auto"/>
                <w:sz w:val="20"/>
                <w:szCs w:val="20"/>
              </w:rPr>
            </w:pPr>
            <w:r w:rsidRPr="006B481E">
              <w:rPr>
                <w:rFonts w:ascii="Corbel" w:hAnsi="Corbel"/>
                <w:b/>
                <w:bCs/>
                <w:color w:val="auto"/>
                <w:sz w:val="20"/>
                <w:szCs w:val="20"/>
              </w:rPr>
              <w:lastRenderedPageBreak/>
              <w:t>Bérleti szerződésekre vonatkozó további rendelkezések</w:t>
            </w:r>
          </w:p>
          <w:p w14:paraId="085FD303" w14:textId="77777777" w:rsidR="0088580C" w:rsidRDefault="0088580C" w:rsidP="00B557B4">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Bérleti szerződés célja a Parkolóhely(</w:t>
            </w:r>
            <w:proofErr w:type="spellStart"/>
            <w:r w:rsidRPr="006B481E">
              <w:rPr>
                <w:rFonts w:ascii="Corbel" w:eastAsia="Arial" w:hAnsi="Corbel"/>
                <w:sz w:val="20"/>
                <w:szCs w:val="20"/>
              </w:rPr>
              <w:t>ek</w:t>
            </w:r>
            <w:proofErr w:type="spellEnd"/>
            <w:r w:rsidRPr="006B481E">
              <w:rPr>
                <w:rFonts w:ascii="Corbel" w:eastAsia="Arial" w:hAnsi="Corbel"/>
                <w:sz w:val="20"/>
                <w:szCs w:val="20"/>
              </w:rPr>
              <w:t>) Bérlő általi, Jármű parkolására irányuló, rendeltetésszerű használatának huzamosabb időre való biztosítása. Bérlő a Parkolóhely(</w:t>
            </w:r>
            <w:proofErr w:type="spellStart"/>
            <w:r w:rsidRPr="006B481E">
              <w:rPr>
                <w:rFonts w:ascii="Corbel" w:eastAsia="Arial" w:hAnsi="Corbel"/>
                <w:sz w:val="20"/>
                <w:szCs w:val="20"/>
              </w:rPr>
              <w:t>ek</w:t>
            </w:r>
            <w:proofErr w:type="spellEnd"/>
            <w:r w:rsidRPr="006B481E">
              <w:rPr>
                <w:rFonts w:ascii="Corbel" w:eastAsia="Arial" w:hAnsi="Corbel"/>
                <w:sz w:val="20"/>
                <w:szCs w:val="20"/>
              </w:rPr>
              <w:t>)</w:t>
            </w:r>
            <w:proofErr w:type="spellStart"/>
            <w:r w:rsidRPr="006B481E">
              <w:rPr>
                <w:rFonts w:ascii="Corbel" w:eastAsia="Arial" w:hAnsi="Corbel"/>
                <w:sz w:val="20"/>
                <w:szCs w:val="20"/>
              </w:rPr>
              <w:t>et</w:t>
            </w:r>
            <w:proofErr w:type="spellEnd"/>
            <w:r w:rsidRPr="006B481E">
              <w:rPr>
                <w:rFonts w:ascii="Corbel" w:eastAsia="Arial" w:hAnsi="Corbel"/>
                <w:sz w:val="20"/>
                <w:szCs w:val="20"/>
              </w:rPr>
              <w:t xml:space="preserve"> ettől eltérő célra nem használhatja és nem jogosult a bérleti jogviszonyban betöltött bérlői minőségét (bérleti jogát) harmadik személyre átruházni. Bérlő kijelenti az ÁSZF elfogadásával, hogy a Társaság részére átadandó adatokkal jogszerűen rendelkezhet, azokat jogosult a Társaság részére az ÁSZF és kapcsolódó adatkezelési tájékoztató szerinti célból átadni.</w:t>
            </w:r>
          </w:p>
          <w:p w14:paraId="5F2ED5CE" w14:textId="77777777" w:rsidR="0088580C" w:rsidRDefault="0088580C" w:rsidP="00B557B4">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Bérleti Szerződés és az ÁSZF módosítása kizárólag írásban érvényes. Jelen ÁSZF-</w:t>
            </w:r>
            <w:proofErr w:type="spellStart"/>
            <w:r w:rsidRPr="006B481E">
              <w:rPr>
                <w:rFonts w:ascii="Corbel" w:eastAsia="Arial" w:hAnsi="Corbel"/>
                <w:sz w:val="20"/>
                <w:szCs w:val="20"/>
              </w:rPr>
              <w:t>et</w:t>
            </w:r>
            <w:proofErr w:type="spellEnd"/>
            <w:r w:rsidRPr="006B481E">
              <w:rPr>
                <w:rFonts w:ascii="Corbel" w:eastAsia="Arial" w:hAnsi="Corbel"/>
                <w:sz w:val="20"/>
                <w:szCs w:val="20"/>
              </w:rPr>
              <w:t xml:space="preserve"> Társaság jogosult egyoldalúan a Bérlő hozzájárulása nélkül, a Bérlő egyidejű értesítésével módosítani. Az ÁSZF módosításáról Társaság elektronikus, vagy postai úton (e-mailen) értesíti Bérlőt. Az ÁSZF a Bérleti Szerződés elválaszthatatlan mellékletét képezi. A Bérlő használati joga az alábbiak szerint korlátozható:</w:t>
            </w:r>
          </w:p>
          <w:p w14:paraId="2EB4CEF1" w14:textId="77777777" w:rsidR="000258DC" w:rsidRPr="000258DC" w:rsidRDefault="000258DC" w:rsidP="000258DC">
            <w:pPr>
              <w:jc w:val="both"/>
              <w:rPr>
                <w:rFonts w:ascii="Corbel" w:eastAsia="Arial" w:hAnsi="Corbel"/>
                <w:sz w:val="20"/>
                <w:szCs w:val="20"/>
              </w:rPr>
            </w:pPr>
          </w:p>
          <w:p w14:paraId="22CD3720" w14:textId="77777777" w:rsidR="0088580C" w:rsidRDefault="0088580C" w:rsidP="00B557B4">
            <w:pPr>
              <w:pStyle w:val="Listaszerbekezds"/>
              <w:numPr>
                <w:ilvl w:val="0"/>
                <w:numId w:val="5"/>
              </w:numPr>
              <w:ind w:left="749" w:hanging="284"/>
              <w:jc w:val="both"/>
              <w:rPr>
                <w:rFonts w:ascii="Corbel" w:eastAsia="Arial" w:hAnsi="Corbel"/>
                <w:sz w:val="20"/>
                <w:szCs w:val="20"/>
              </w:rPr>
            </w:pPr>
            <w:bookmarkStart w:id="47" w:name="_Toc115251263"/>
            <w:r w:rsidRPr="006B481E">
              <w:rPr>
                <w:rFonts w:ascii="Corbel" w:eastAsia="Arial" w:hAnsi="Corbel"/>
                <w:sz w:val="20"/>
                <w:szCs w:val="20"/>
              </w:rPr>
              <w:t>A Társaság rendkívüli esetekben előrejelzés nélkül, illetve 8 napos írásbeli előrejelzés mellett a Parkolót lezárhatja.</w:t>
            </w:r>
            <w:bookmarkEnd w:id="47"/>
          </w:p>
          <w:p w14:paraId="35C880B2" w14:textId="065CE3C6" w:rsidR="0088580C" w:rsidRDefault="0088580C" w:rsidP="00B557B4">
            <w:pPr>
              <w:pStyle w:val="Listaszerbekezds"/>
              <w:numPr>
                <w:ilvl w:val="0"/>
                <w:numId w:val="5"/>
              </w:numPr>
              <w:ind w:left="749" w:hanging="284"/>
              <w:jc w:val="both"/>
              <w:rPr>
                <w:rFonts w:ascii="Corbel" w:eastAsia="Arial" w:hAnsi="Corbel"/>
                <w:sz w:val="20"/>
                <w:szCs w:val="20"/>
              </w:rPr>
            </w:pPr>
            <w:bookmarkStart w:id="48" w:name="_Toc115251264"/>
            <w:r w:rsidRPr="006B481E">
              <w:rPr>
                <w:rFonts w:ascii="Corbel" w:eastAsia="Arial" w:hAnsi="Corbel"/>
                <w:sz w:val="20"/>
                <w:szCs w:val="20"/>
              </w:rPr>
              <w:t>Előzetes értesítés nélküli lezárás (pl. veszélyhelyzet) esetén - amennyiben lehetséges - Társaság haladéktalanul írásban vagy rövid úton, írásban utóbb megerősítve felszólítja Bérlőt a Parkolóhely(</w:t>
            </w:r>
            <w:proofErr w:type="spellStart"/>
            <w:r w:rsidRPr="006B481E">
              <w:rPr>
                <w:rFonts w:ascii="Corbel" w:eastAsia="Arial" w:hAnsi="Corbel"/>
                <w:sz w:val="20"/>
                <w:szCs w:val="20"/>
              </w:rPr>
              <w:t>ek</w:t>
            </w:r>
            <w:proofErr w:type="spellEnd"/>
            <w:r w:rsidRPr="006B481E">
              <w:rPr>
                <w:rFonts w:ascii="Corbel" w:eastAsia="Arial" w:hAnsi="Corbel"/>
                <w:sz w:val="20"/>
                <w:szCs w:val="20"/>
              </w:rPr>
              <w:t>) kiürítésére.</w:t>
            </w:r>
            <w:bookmarkEnd w:id="48"/>
          </w:p>
          <w:p w14:paraId="67FDFDBC" w14:textId="77777777" w:rsidR="0088580C" w:rsidRPr="006B481E" w:rsidRDefault="0088580C" w:rsidP="00B557B4">
            <w:pPr>
              <w:pStyle w:val="Listaszerbekezds"/>
              <w:numPr>
                <w:ilvl w:val="0"/>
                <w:numId w:val="5"/>
              </w:numPr>
              <w:ind w:left="749" w:hanging="284"/>
              <w:jc w:val="both"/>
              <w:rPr>
                <w:rFonts w:ascii="Corbel" w:eastAsia="Arial" w:hAnsi="Corbel"/>
                <w:sz w:val="20"/>
                <w:szCs w:val="20"/>
              </w:rPr>
            </w:pPr>
            <w:bookmarkStart w:id="49" w:name="_Toc115251265"/>
            <w:r w:rsidRPr="006B481E">
              <w:rPr>
                <w:rFonts w:ascii="Corbel" w:eastAsia="Arial" w:hAnsi="Corbel"/>
                <w:sz w:val="20"/>
                <w:szCs w:val="20"/>
              </w:rPr>
              <w:t>A Parkoló a legalább 8 napos előzetes értesítést követő lezárása esetén (pl.: rendezvény miatti kiürítés) a lezárás kezdő napját megelőző nap 22:00 órakor még a Parkoló területén parkoló, Bérlő érdekkörébe tartozó Járműveket a Társaság a Bérlő költségén elszállíttatja.</w:t>
            </w:r>
            <w:bookmarkEnd w:id="49"/>
          </w:p>
          <w:p w14:paraId="1AE30425" w14:textId="77777777" w:rsidR="000258DC" w:rsidRDefault="000258DC" w:rsidP="00154919">
            <w:pPr>
              <w:ind w:left="476"/>
              <w:jc w:val="both"/>
              <w:rPr>
                <w:rFonts w:ascii="Corbel" w:eastAsia="Arial" w:hAnsi="Corbel"/>
                <w:sz w:val="20"/>
                <w:szCs w:val="20"/>
              </w:rPr>
            </w:pPr>
            <w:bookmarkStart w:id="50" w:name="_Toc115251266"/>
          </w:p>
          <w:p w14:paraId="5B756DAB" w14:textId="77777777" w:rsidR="000258DC" w:rsidRDefault="000258DC" w:rsidP="00154919">
            <w:pPr>
              <w:ind w:left="476"/>
              <w:jc w:val="both"/>
              <w:rPr>
                <w:rFonts w:ascii="Corbel" w:eastAsia="Arial" w:hAnsi="Corbel"/>
                <w:sz w:val="20"/>
                <w:szCs w:val="20"/>
              </w:rPr>
            </w:pPr>
          </w:p>
          <w:p w14:paraId="15FC03AB" w14:textId="1222C893" w:rsidR="0088580C" w:rsidRPr="006B481E" w:rsidRDefault="0088580C" w:rsidP="00154919">
            <w:pPr>
              <w:ind w:left="476"/>
              <w:jc w:val="both"/>
              <w:rPr>
                <w:rFonts w:ascii="Corbel" w:eastAsia="Arial" w:hAnsi="Corbel"/>
                <w:sz w:val="20"/>
                <w:szCs w:val="20"/>
              </w:rPr>
            </w:pPr>
            <w:r w:rsidRPr="006B481E">
              <w:rPr>
                <w:rFonts w:ascii="Corbel" w:eastAsia="Arial" w:hAnsi="Corbel"/>
                <w:sz w:val="20"/>
                <w:szCs w:val="20"/>
              </w:rPr>
              <w:t xml:space="preserve">A parkoló-helyhasználat jelen pont szerinti korlátozása esetén a Bérleti Szerződés a korlátozás teljes időtartama alatt szünetel, amelynek következtében a Bérlő a Bérleti díj alapul vételével az adott naptári hónap napjainak számát figyelembe véve 1 naptári napra kiszámított, az adott lezárás minden naptári napjára eső Bérleti díjjal csökkentett Bérleti díjat köteles fizetni. Az így csökkentett Bérleti díjat Felek a korlátozás időtartamát követő naptári hónapra eső Bérleti díjjal egyidejűleg számolják el (jóváírás a Bérleti díjból). Illetve amennyiben ezen jóváírás a Bérleti Szerződés megszűnését követően válna esedékessé, úgy annak összegét a Társaság köteles a Szerződés megszűnésekor a Bérlő részére </w:t>
            </w:r>
            <w:r w:rsidRPr="006B481E">
              <w:rPr>
                <w:rFonts w:ascii="Corbel" w:eastAsia="Arial" w:hAnsi="Corbel"/>
                <w:sz w:val="20"/>
                <w:szCs w:val="20"/>
              </w:rPr>
              <w:lastRenderedPageBreak/>
              <w:t>átutalással a szerződés megszűnését követő 30 (harminc) naptári napon belül megfizetni.</w:t>
            </w:r>
            <w:bookmarkEnd w:id="50"/>
            <w:r w:rsidRPr="006B481E">
              <w:rPr>
                <w:rFonts w:ascii="Corbel" w:eastAsia="Arial" w:hAnsi="Corbel"/>
                <w:sz w:val="20"/>
                <w:szCs w:val="20"/>
              </w:rPr>
              <w:t xml:space="preserve"> </w:t>
            </w:r>
          </w:p>
          <w:p w14:paraId="39AA7C66" w14:textId="77777777" w:rsidR="0088580C" w:rsidRPr="006B481E" w:rsidRDefault="0088580C" w:rsidP="00154919">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Amennyiben a Bérlő a Bérleti Szerződés alapján fennálló Bérleti díj fizetési kötelezettségének teljesítésével késedelembe esik, úgy a késedelem minden egyes naptári napjára a Polgári Törvénykönyvről szóló 2013. évi V. törvény (a továbbiakban: Ptk.) szerinti késedelmi kamatot köteles a Társaság részére megfizetni.</w:t>
            </w:r>
          </w:p>
          <w:p w14:paraId="5C7316D7" w14:textId="77777777" w:rsidR="0088580C" w:rsidRPr="006B481E" w:rsidRDefault="0088580C" w:rsidP="00154919">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 xml:space="preserve">Bérlő az első havi Bérleti díj megfizetésével egyidejűleg – amennyiben a Parkoló rendeltetésszerű használatához szükséges –, azon felül Parkolóhelyenként, egyszeri </w:t>
            </w:r>
            <w:r w:rsidRPr="006B481E">
              <w:rPr>
                <w:rFonts w:ascii="Corbel" w:eastAsia="Arial" w:hAnsi="Corbel"/>
                <w:b/>
                <w:bCs/>
                <w:sz w:val="20"/>
                <w:szCs w:val="20"/>
              </w:rPr>
              <w:t xml:space="preserve">bruttó </w:t>
            </w:r>
            <w:proofErr w:type="gramStart"/>
            <w:r w:rsidRPr="006B481E">
              <w:rPr>
                <w:rFonts w:ascii="Corbel" w:eastAsia="Arial" w:hAnsi="Corbel"/>
                <w:b/>
                <w:bCs/>
                <w:sz w:val="20"/>
                <w:szCs w:val="20"/>
              </w:rPr>
              <w:t>2.000,-</w:t>
            </w:r>
            <w:proofErr w:type="gramEnd"/>
            <w:r w:rsidRPr="006B481E">
              <w:rPr>
                <w:rFonts w:ascii="Corbel" w:eastAsia="Arial" w:hAnsi="Corbel"/>
                <w:b/>
                <w:bCs/>
                <w:sz w:val="20"/>
                <w:szCs w:val="20"/>
              </w:rPr>
              <w:t xml:space="preserve"> Ft</w:t>
            </w:r>
            <w:r w:rsidRPr="006B481E">
              <w:rPr>
                <w:rFonts w:ascii="Corbel" w:eastAsia="Arial" w:hAnsi="Corbel"/>
                <w:sz w:val="20"/>
                <w:szCs w:val="20"/>
              </w:rPr>
              <w:t xml:space="preserve">, </w:t>
            </w:r>
            <w:r w:rsidRPr="006B481E">
              <w:rPr>
                <w:rFonts w:ascii="Corbel" w:eastAsia="Arial" w:hAnsi="Corbel"/>
                <w:b/>
                <w:bCs/>
                <w:sz w:val="20"/>
                <w:szCs w:val="20"/>
              </w:rPr>
              <w:t>azaz kétezer forint</w:t>
            </w:r>
            <w:r w:rsidRPr="006B481E">
              <w:rPr>
                <w:rFonts w:ascii="Corbel" w:eastAsia="Arial" w:hAnsi="Corbel"/>
                <w:sz w:val="20"/>
                <w:szCs w:val="20"/>
              </w:rPr>
              <w:t xml:space="preserve"> összeget (a továbbiakban: „</w:t>
            </w:r>
            <w:r w:rsidRPr="006B481E">
              <w:rPr>
                <w:rFonts w:ascii="Corbel" w:eastAsia="Arial" w:hAnsi="Corbel"/>
                <w:b/>
                <w:bCs/>
                <w:sz w:val="20"/>
                <w:szCs w:val="20"/>
              </w:rPr>
              <w:t>Óvadék</w:t>
            </w:r>
            <w:r w:rsidRPr="006B481E">
              <w:rPr>
                <w:rFonts w:ascii="Corbel" w:eastAsia="Arial" w:hAnsi="Corbel"/>
                <w:sz w:val="20"/>
                <w:szCs w:val="20"/>
              </w:rPr>
              <w:t>”) köteles biztosítékként számla ellenében megfizetni a Parkolóhely(</w:t>
            </w:r>
            <w:proofErr w:type="spellStart"/>
            <w:r w:rsidRPr="006B481E">
              <w:rPr>
                <w:rFonts w:ascii="Corbel" w:eastAsia="Arial" w:hAnsi="Corbel"/>
                <w:sz w:val="20"/>
                <w:szCs w:val="20"/>
              </w:rPr>
              <w:t>ek</w:t>
            </w:r>
            <w:proofErr w:type="spellEnd"/>
            <w:r w:rsidRPr="006B481E">
              <w:rPr>
                <w:rFonts w:ascii="Corbel" w:eastAsia="Arial" w:hAnsi="Corbel"/>
                <w:sz w:val="20"/>
                <w:szCs w:val="20"/>
              </w:rPr>
              <w:t>)</w:t>
            </w:r>
            <w:proofErr w:type="spellStart"/>
            <w:r w:rsidRPr="006B481E">
              <w:rPr>
                <w:rFonts w:ascii="Corbel" w:eastAsia="Arial" w:hAnsi="Corbel"/>
                <w:sz w:val="20"/>
                <w:szCs w:val="20"/>
              </w:rPr>
              <w:t>hez</w:t>
            </w:r>
            <w:proofErr w:type="spellEnd"/>
            <w:r w:rsidRPr="006B481E">
              <w:rPr>
                <w:rFonts w:ascii="Corbel" w:eastAsia="Arial" w:hAnsi="Corbel"/>
                <w:sz w:val="20"/>
                <w:szCs w:val="20"/>
              </w:rPr>
              <w:t xml:space="preserve"> tartozó chip kártya átvételéhez, mely összeget a Társaság a Szerződés megszűnésekor a chip kártya visszaszolgáltatása időpontjában a Bérlő részére köteles visszafizetni.</w:t>
            </w:r>
          </w:p>
          <w:p w14:paraId="464030C3" w14:textId="77777777" w:rsidR="0088580C" w:rsidRDefault="0088580C" w:rsidP="008433A6">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chip kártya elvesztésével, megrongálódásával, illetőleg a Bérleti Szerződés megszűnése esetén a chip kártya visszaszolgáltatásának elmulasztásával Bérlő az Óvadék összegét elveszti, az a chip kártya ellenértékeként Társaságot illeti meg.</w:t>
            </w:r>
          </w:p>
          <w:p w14:paraId="279B8FF1" w14:textId="77777777" w:rsidR="0088580C" w:rsidRPr="006B481E" w:rsidRDefault="0088580C" w:rsidP="008433A6">
            <w:pPr>
              <w:pStyle w:val="Listaszerbekezds"/>
              <w:numPr>
                <w:ilvl w:val="1"/>
                <w:numId w:val="1"/>
              </w:numPr>
              <w:ind w:left="476" w:hanging="476"/>
              <w:contextualSpacing w:val="0"/>
              <w:jc w:val="both"/>
              <w:rPr>
                <w:rFonts w:ascii="Corbel" w:eastAsia="Arial" w:hAnsi="Corbel"/>
                <w:sz w:val="20"/>
                <w:szCs w:val="20"/>
                <w:u w:val="single"/>
              </w:rPr>
            </w:pPr>
            <w:r w:rsidRPr="006B481E">
              <w:rPr>
                <w:rFonts w:ascii="Corbel" w:eastAsia="Arial" w:hAnsi="Corbel"/>
                <w:sz w:val="20"/>
                <w:szCs w:val="20"/>
                <w:u w:val="single"/>
              </w:rPr>
              <w:t>Társaság jogai és kötelezettségei</w:t>
            </w:r>
          </w:p>
          <w:p w14:paraId="15EDE7FF" w14:textId="77777777" w:rsidR="0088580C" w:rsidRPr="006B481E" w:rsidRDefault="0088580C" w:rsidP="000258DC">
            <w:pPr>
              <w:pStyle w:val="Listaszerbekezds"/>
              <w:numPr>
                <w:ilvl w:val="0"/>
                <w:numId w:val="6"/>
              </w:numPr>
              <w:spacing w:afterLines="240" w:after="576"/>
              <w:ind w:left="749" w:hanging="284"/>
              <w:jc w:val="both"/>
              <w:rPr>
                <w:rFonts w:ascii="Corbel" w:eastAsia="Arial" w:hAnsi="Corbel"/>
                <w:sz w:val="20"/>
                <w:szCs w:val="20"/>
              </w:rPr>
            </w:pPr>
            <w:bookmarkStart w:id="51" w:name="_Toc115251268"/>
            <w:r w:rsidRPr="006B481E">
              <w:rPr>
                <w:rFonts w:ascii="Corbel" w:eastAsia="Arial" w:hAnsi="Corbel"/>
                <w:sz w:val="20"/>
                <w:szCs w:val="20"/>
              </w:rPr>
              <w:t>A Társaság köteles a Bérleti Szerződés Időtartama alatt biztosítani a Parkoló megfelelő működését, karbantartását, a meghibásodások megszüntetését.</w:t>
            </w:r>
            <w:bookmarkEnd w:id="51"/>
          </w:p>
          <w:p w14:paraId="62E9D423" w14:textId="77777777" w:rsidR="0088580C" w:rsidRDefault="0088580C" w:rsidP="000258DC">
            <w:pPr>
              <w:pStyle w:val="Listaszerbekezds"/>
              <w:numPr>
                <w:ilvl w:val="0"/>
                <w:numId w:val="6"/>
              </w:numPr>
              <w:ind w:left="749" w:hanging="284"/>
              <w:jc w:val="both"/>
              <w:rPr>
                <w:rFonts w:ascii="Corbel" w:eastAsia="Arial" w:hAnsi="Corbel"/>
                <w:sz w:val="20"/>
                <w:szCs w:val="20"/>
              </w:rPr>
            </w:pPr>
            <w:r w:rsidRPr="006B481E">
              <w:rPr>
                <w:rFonts w:ascii="Corbel" w:eastAsia="Arial" w:hAnsi="Corbel"/>
                <w:sz w:val="20"/>
                <w:szCs w:val="20"/>
              </w:rPr>
              <w:t xml:space="preserve">Amennyiben a Parkoló a Társaságnak fel nem róható okból nem üzemel és az üzemzavar akadályozza Bérlő parkolását, vagy a Parkoló gépkocsival történő elhagyását, Társaság Bérlő részére nem tartozik kártérítéssel. </w:t>
            </w:r>
          </w:p>
          <w:p w14:paraId="78FEA6E5" w14:textId="77777777" w:rsidR="00826B45" w:rsidRPr="00826B45" w:rsidRDefault="00826B45" w:rsidP="000258DC">
            <w:pPr>
              <w:ind w:left="749" w:hanging="284"/>
              <w:jc w:val="both"/>
              <w:rPr>
                <w:rFonts w:ascii="Corbel" w:eastAsia="Arial" w:hAnsi="Corbel"/>
                <w:sz w:val="20"/>
                <w:szCs w:val="20"/>
              </w:rPr>
            </w:pPr>
          </w:p>
          <w:p w14:paraId="3F7C2CE3" w14:textId="77777777" w:rsidR="0088580C" w:rsidRDefault="0088580C" w:rsidP="000258DC">
            <w:pPr>
              <w:pStyle w:val="Listaszerbekezds"/>
              <w:numPr>
                <w:ilvl w:val="0"/>
                <w:numId w:val="6"/>
              </w:numPr>
              <w:spacing w:afterLines="240" w:after="576"/>
              <w:ind w:left="749" w:hanging="284"/>
              <w:jc w:val="both"/>
              <w:rPr>
                <w:rFonts w:ascii="Corbel" w:eastAsia="Arial" w:hAnsi="Corbel"/>
                <w:sz w:val="20"/>
                <w:szCs w:val="20"/>
              </w:rPr>
            </w:pPr>
            <w:r w:rsidRPr="006B481E">
              <w:rPr>
                <w:rFonts w:ascii="Corbel" w:eastAsia="Arial" w:hAnsi="Corbel"/>
                <w:sz w:val="20"/>
                <w:szCs w:val="20"/>
              </w:rPr>
              <w:t>Társaság nem tartozik kártérítéssel és nem vállal felelősséget a fel nem róható okból (pl. áramszünet, veszélyhelyzet, természeti csapás vagy a Parkoló használat rendjének Bérlő, vagy harmadik személy általi megszegése esetén) Bérlő vagyontárgyaiban keletkezett károkért, a használhatóság ebből eredő akadályoztatásáért.</w:t>
            </w:r>
          </w:p>
          <w:p w14:paraId="4B43FA88" w14:textId="77777777" w:rsidR="0088580C" w:rsidRPr="006B481E" w:rsidRDefault="0088580C" w:rsidP="000258DC">
            <w:pPr>
              <w:pStyle w:val="Listaszerbekezds"/>
              <w:numPr>
                <w:ilvl w:val="1"/>
                <w:numId w:val="1"/>
              </w:numPr>
              <w:ind w:left="476" w:hanging="476"/>
              <w:contextualSpacing w:val="0"/>
              <w:jc w:val="both"/>
              <w:rPr>
                <w:rFonts w:ascii="Corbel" w:eastAsia="Arial" w:hAnsi="Corbel"/>
                <w:sz w:val="20"/>
                <w:szCs w:val="20"/>
                <w:u w:val="single"/>
              </w:rPr>
            </w:pPr>
            <w:r w:rsidRPr="006B481E">
              <w:rPr>
                <w:rFonts w:ascii="Corbel" w:eastAsia="Arial" w:hAnsi="Corbel"/>
                <w:sz w:val="20"/>
                <w:szCs w:val="20"/>
                <w:u w:val="single"/>
              </w:rPr>
              <w:t>Bérlő jogai és kötelezettségei</w:t>
            </w:r>
          </w:p>
          <w:p w14:paraId="09EF0695" w14:textId="77777777" w:rsidR="0088580C" w:rsidRDefault="0088580C" w:rsidP="000258DC">
            <w:pPr>
              <w:pStyle w:val="Listaszerbekezds"/>
              <w:numPr>
                <w:ilvl w:val="0"/>
                <w:numId w:val="7"/>
              </w:numPr>
              <w:ind w:left="749" w:hanging="284"/>
              <w:jc w:val="both"/>
              <w:rPr>
                <w:rFonts w:ascii="Corbel" w:eastAsia="Arial" w:hAnsi="Corbel"/>
                <w:sz w:val="20"/>
                <w:szCs w:val="20"/>
              </w:rPr>
            </w:pPr>
            <w:bookmarkStart w:id="52" w:name="_Toc115251271"/>
            <w:r w:rsidRPr="006B481E">
              <w:rPr>
                <w:rFonts w:ascii="Corbel" w:eastAsia="Arial" w:hAnsi="Corbel"/>
                <w:sz w:val="20"/>
                <w:szCs w:val="20"/>
              </w:rPr>
              <w:t>Bérlő köteles személyesen, de legalább 2 órával korábban írásban bejelenteni a Társaság felé, amennyiben a Parkolóhely(</w:t>
            </w:r>
            <w:proofErr w:type="spellStart"/>
            <w:r w:rsidRPr="006B481E">
              <w:rPr>
                <w:rFonts w:ascii="Corbel" w:eastAsia="Arial" w:hAnsi="Corbel"/>
                <w:sz w:val="20"/>
                <w:szCs w:val="20"/>
              </w:rPr>
              <w:t>ek</w:t>
            </w:r>
            <w:proofErr w:type="spellEnd"/>
            <w:r w:rsidRPr="006B481E">
              <w:rPr>
                <w:rFonts w:ascii="Corbel" w:eastAsia="Arial" w:hAnsi="Corbel"/>
                <w:sz w:val="20"/>
                <w:szCs w:val="20"/>
              </w:rPr>
              <w:t>)</w:t>
            </w:r>
            <w:proofErr w:type="spellStart"/>
            <w:r w:rsidRPr="006B481E">
              <w:rPr>
                <w:rFonts w:ascii="Corbel" w:eastAsia="Arial" w:hAnsi="Corbel"/>
                <w:sz w:val="20"/>
                <w:szCs w:val="20"/>
              </w:rPr>
              <w:t>et</w:t>
            </w:r>
            <w:proofErr w:type="spellEnd"/>
            <w:r w:rsidRPr="006B481E">
              <w:rPr>
                <w:rFonts w:ascii="Corbel" w:eastAsia="Arial" w:hAnsi="Corbel"/>
                <w:sz w:val="20"/>
                <w:szCs w:val="20"/>
              </w:rPr>
              <w:t xml:space="preserve"> a rendszám- és parkolási hely-szám jegyzékben </w:t>
            </w:r>
            <w:proofErr w:type="spellStart"/>
            <w:r w:rsidRPr="006B481E">
              <w:rPr>
                <w:rFonts w:ascii="Corbel" w:eastAsia="Arial" w:hAnsi="Corbel"/>
                <w:sz w:val="20"/>
                <w:szCs w:val="20"/>
              </w:rPr>
              <w:t>feltüntetettől</w:t>
            </w:r>
            <w:proofErr w:type="spellEnd"/>
            <w:r w:rsidRPr="006B481E">
              <w:rPr>
                <w:rFonts w:ascii="Corbel" w:eastAsia="Arial" w:hAnsi="Corbel"/>
                <w:sz w:val="20"/>
                <w:szCs w:val="20"/>
              </w:rPr>
              <w:t xml:space="preserve"> eltérő rendszámú jármű (vendég) számára kívánja igénybe venni. Ebben az esetben Bérlő köteles bejelenteni a vendég Jármű rendszámát.</w:t>
            </w:r>
            <w:bookmarkEnd w:id="52"/>
          </w:p>
          <w:p w14:paraId="3B0FE9C7" w14:textId="77777777" w:rsidR="005D6673" w:rsidRPr="005D6673" w:rsidRDefault="005D6673" w:rsidP="000258DC">
            <w:pPr>
              <w:ind w:left="749" w:hanging="284"/>
              <w:jc w:val="both"/>
              <w:rPr>
                <w:rFonts w:ascii="Corbel" w:eastAsia="Arial" w:hAnsi="Corbel"/>
                <w:sz w:val="20"/>
                <w:szCs w:val="20"/>
              </w:rPr>
            </w:pPr>
          </w:p>
          <w:p w14:paraId="31DC2712" w14:textId="77777777" w:rsidR="0088580C" w:rsidRPr="006B481E" w:rsidRDefault="0088580C" w:rsidP="000258DC">
            <w:pPr>
              <w:pStyle w:val="Listaszerbekezds"/>
              <w:numPr>
                <w:ilvl w:val="0"/>
                <w:numId w:val="7"/>
              </w:numPr>
              <w:ind w:left="749" w:hanging="284"/>
              <w:jc w:val="both"/>
              <w:rPr>
                <w:rFonts w:ascii="Corbel" w:eastAsia="Arial" w:hAnsi="Corbel"/>
                <w:sz w:val="20"/>
                <w:szCs w:val="20"/>
              </w:rPr>
            </w:pPr>
            <w:bookmarkStart w:id="53" w:name="_Toc115251272"/>
            <w:r w:rsidRPr="006B481E">
              <w:rPr>
                <w:rFonts w:ascii="Corbel" w:eastAsia="Arial" w:hAnsi="Corbel"/>
                <w:sz w:val="20"/>
                <w:szCs w:val="20"/>
              </w:rPr>
              <w:t>Bérlő köteles a Bérleti díjat a kiállított számlának megfelelően, határidőben megfizetni.</w:t>
            </w:r>
            <w:bookmarkEnd w:id="53"/>
          </w:p>
          <w:p w14:paraId="65D3A611" w14:textId="77777777" w:rsidR="0088580C" w:rsidRPr="006B481E" w:rsidRDefault="0088580C" w:rsidP="000258DC">
            <w:pPr>
              <w:pStyle w:val="Listaszerbekezds"/>
              <w:numPr>
                <w:ilvl w:val="0"/>
                <w:numId w:val="7"/>
              </w:numPr>
              <w:ind w:left="749" w:hanging="284"/>
              <w:jc w:val="both"/>
              <w:rPr>
                <w:rFonts w:ascii="Corbel" w:eastAsia="Arial" w:hAnsi="Corbel"/>
                <w:sz w:val="20"/>
                <w:szCs w:val="20"/>
              </w:rPr>
            </w:pPr>
            <w:bookmarkStart w:id="54" w:name="_Toc115251273"/>
            <w:r w:rsidRPr="006B481E">
              <w:rPr>
                <w:rFonts w:ascii="Corbel" w:eastAsia="Arial" w:hAnsi="Corbel"/>
                <w:sz w:val="20"/>
                <w:szCs w:val="20"/>
              </w:rPr>
              <w:t xml:space="preserve">Bérlő köteles a Parkolót jelen Feltételekben foglaltaknak megfelelően, </w:t>
            </w:r>
            <w:proofErr w:type="spellStart"/>
            <w:r w:rsidRPr="006B481E">
              <w:rPr>
                <w:rFonts w:ascii="Corbel" w:eastAsia="Arial" w:hAnsi="Corbel"/>
                <w:sz w:val="20"/>
                <w:szCs w:val="20"/>
              </w:rPr>
              <w:t>rendeltetésszerűen</w:t>
            </w:r>
            <w:proofErr w:type="spellEnd"/>
            <w:r w:rsidRPr="006B481E">
              <w:rPr>
                <w:rFonts w:ascii="Corbel" w:eastAsia="Arial" w:hAnsi="Corbel"/>
                <w:sz w:val="20"/>
                <w:szCs w:val="20"/>
              </w:rPr>
              <w:t xml:space="preserve"> használni.</w:t>
            </w:r>
            <w:bookmarkEnd w:id="54"/>
          </w:p>
          <w:p w14:paraId="0396D3CA" w14:textId="77777777" w:rsidR="0088580C" w:rsidRPr="006B481E" w:rsidRDefault="0088580C" w:rsidP="000258DC">
            <w:pPr>
              <w:pStyle w:val="Listaszerbekezds"/>
              <w:numPr>
                <w:ilvl w:val="0"/>
                <w:numId w:val="7"/>
              </w:numPr>
              <w:ind w:left="749" w:hanging="284"/>
              <w:jc w:val="both"/>
              <w:rPr>
                <w:rFonts w:ascii="Corbel" w:eastAsia="Arial" w:hAnsi="Corbel"/>
                <w:sz w:val="20"/>
                <w:szCs w:val="20"/>
              </w:rPr>
            </w:pPr>
            <w:bookmarkStart w:id="55" w:name="_Toc115251274"/>
            <w:r w:rsidRPr="006B481E">
              <w:rPr>
                <w:rFonts w:ascii="Corbel" w:eastAsia="Arial" w:hAnsi="Corbel"/>
                <w:sz w:val="20"/>
                <w:szCs w:val="20"/>
              </w:rPr>
              <w:lastRenderedPageBreak/>
              <w:t>Bérlő köteles az általa más Járműben, épületben, berendezésben vagy parkolás-technikai berendezésekben okozott kárért kártérítést fizetni, azt megtéríteni.</w:t>
            </w:r>
            <w:bookmarkEnd w:id="55"/>
          </w:p>
          <w:p w14:paraId="4C47984A" w14:textId="77777777" w:rsidR="0088580C" w:rsidRPr="006B481E" w:rsidRDefault="0088580C" w:rsidP="000258DC">
            <w:pPr>
              <w:pStyle w:val="Listaszerbekezds"/>
              <w:numPr>
                <w:ilvl w:val="0"/>
                <w:numId w:val="7"/>
              </w:numPr>
              <w:ind w:left="749" w:hanging="284"/>
              <w:jc w:val="both"/>
              <w:rPr>
                <w:rFonts w:ascii="Corbel" w:eastAsia="Arial" w:hAnsi="Corbel"/>
                <w:sz w:val="20"/>
                <w:szCs w:val="20"/>
              </w:rPr>
            </w:pPr>
            <w:bookmarkStart w:id="56" w:name="_Toc115251275"/>
            <w:r w:rsidRPr="006B481E">
              <w:rPr>
                <w:rFonts w:ascii="Corbel" w:eastAsia="Arial" w:hAnsi="Corbel"/>
                <w:sz w:val="20"/>
                <w:szCs w:val="20"/>
              </w:rPr>
              <w:t>Bérlő a Parkolóhely(</w:t>
            </w:r>
            <w:proofErr w:type="spellStart"/>
            <w:r w:rsidRPr="006B481E">
              <w:rPr>
                <w:rFonts w:ascii="Corbel" w:eastAsia="Arial" w:hAnsi="Corbel"/>
                <w:sz w:val="20"/>
                <w:szCs w:val="20"/>
              </w:rPr>
              <w:t>ek</w:t>
            </w:r>
            <w:proofErr w:type="spellEnd"/>
            <w:r w:rsidRPr="006B481E">
              <w:rPr>
                <w:rFonts w:ascii="Corbel" w:eastAsia="Arial" w:hAnsi="Corbel"/>
                <w:sz w:val="20"/>
                <w:szCs w:val="20"/>
              </w:rPr>
              <w:t>)</w:t>
            </w:r>
            <w:proofErr w:type="spellStart"/>
            <w:r w:rsidRPr="006B481E">
              <w:rPr>
                <w:rFonts w:ascii="Corbel" w:eastAsia="Arial" w:hAnsi="Corbel"/>
                <w:sz w:val="20"/>
                <w:szCs w:val="20"/>
              </w:rPr>
              <w:t>et</w:t>
            </w:r>
            <w:proofErr w:type="spellEnd"/>
            <w:r w:rsidRPr="006B481E">
              <w:rPr>
                <w:rFonts w:ascii="Corbel" w:eastAsia="Arial" w:hAnsi="Corbel"/>
                <w:sz w:val="20"/>
                <w:szCs w:val="20"/>
              </w:rPr>
              <w:t xml:space="preserve"> kizárólag a közlekedési előírásoknak megfelelő, forgalomban lévő Járművel veheti igénybe.</w:t>
            </w:r>
            <w:bookmarkEnd w:id="56"/>
          </w:p>
          <w:p w14:paraId="71AA39A7" w14:textId="77777777" w:rsidR="0088580C" w:rsidRDefault="0088580C" w:rsidP="000258DC">
            <w:pPr>
              <w:pStyle w:val="Listaszerbekezds"/>
              <w:numPr>
                <w:ilvl w:val="0"/>
                <w:numId w:val="7"/>
              </w:numPr>
              <w:ind w:left="749" w:hanging="284"/>
              <w:jc w:val="both"/>
              <w:rPr>
                <w:rFonts w:ascii="Corbel" w:eastAsia="Arial" w:hAnsi="Corbel"/>
                <w:sz w:val="20"/>
                <w:szCs w:val="20"/>
              </w:rPr>
            </w:pPr>
            <w:bookmarkStart w:id="57" w:name="_Toc115251277"/>
            <w:r w:rsidRPr="006B481E">
              <w:rPr>
                <w:rFonts w:ascii="Corbel" w:eastAsia="Arial" w:hAnsi="Corbel"/>
                <w:sz w:val="20"/>
                <w:szCs w:val="20"/>
              </w:rPr>
              <w:t>Tilos a Parkolóba gázüzemű, továbbá bármely műszakilag hibás (különös tekintettel az olaj- vagy benzinszivárgásra) Járművel behajtani.</w:t>
            </w:r>
            <w:bookmarkEnd w:id="57"/>
          </w:p>
          <w:p w14:paraId="2A72B5A7" w14:textId="77777777" w:rsidR="0088580C" w:rsidRDefault="0088580C" w:rsidP="000258DC">
            <w:pPr>
              <w:pStyle w:val="Listaszerbekezds"/>
              <w:numPr>
                <w:ilvl w:val="0"/>
                <w:numId w:val="7"/>
              </w:numPr>
              <w:ind w:left="749" w:hanging="284"/>
              <w:jc w:val="both"/>
              <w:rPr>
                <w:rFonts w:ascii="Corbel" w:eastAsia="Arial" w:hAnsi="Corbel"/>
                <w:sz w:val="20"/>
                <w:szCs w:val="20"/>
              </w:rPr>
            </w:pPr>
            <w:bookmarkStart w:id="58" w:name="_Toc115251279"/>
            <w:r w:rsidRPr="006B481E">
              <w:rPr>
                <w:rFonts w:ascii="Corbel" w:eastAsia="Arial" w:hAnsi="Corbel"/>
                <w:sz w:val="20"/>
                <w:szCs w:val="20"/>
              </w:rPr>
              <w:t>Tilos a Társaság előzetes írásbeli engedélye nélkül a Parkoló területén szórólapot terjeszteni, kérdőíves megkérdezést végezni.</w:t>
            </w:r>
            <w:bookmarkEnd w:id="58"/>
          </w:p>
          <w:p w14:paraId="1E7FF35D" w14:textId="77777777" w:rsidR="005C7952" w:rsidRPr="005C7952" w:rsidRDefault="005C7952" w:rsidP="000258DC">
            <w:pPr>
              <w:ind w:left="749" w:hanging="284"/>
              <w:jc w:val="both"/>
              <w:rPr>
                <w:rFonts w:ascii="Corbel" w:eastAsia="Arial" w:hAnsi="Corbel"/>
                <w:sz w:val="20"/>
                <w:szCs w:val="20"/>
              </w:rPr>
            </w:pPr>
          </w:p>
          <w:p w14:paraId="0DAF966C" w14:textId="77777777" w:rsidR="0088580C" w:rsidRDefault="0088580C" w:rsidP="000258DC">
            <w:pPr>
              <w:pStyle w:val="Listaszerbekezds"/>
              <w:numPr>
                <w:ilvl w:val="0"/>
                <w:numId w:val="7"/>
              </w:numPr>
              <w:ind w:left="749" w:hanging="284"/>
              <w:jc w:val="both"/>
              <w:rPr>
                <w:rFonts w:ascii="Corbel" w:eastAsia="Arial" w:hAnsi="Corbel"/>
                <w:sz w:val="20"/>
                <w:szCs w:val="20"/>
              </w:rPr>
            </w:pPr>
            <w:bookmarkStart w:id="59" w:name="_Toc115251280"/>
            <w:r w:rsidRPr="006B481E">
              <w:rPr>
                <w:rFonts w:ascii="Corbel" w:eastAsia="Arial" w:hAnsi="Corbel"/>
                <w:sz w:val="20"/>
                <w:szCs w:val="20"/>
              </w:rPr>
              <w:t>A Bérleti Szerződés megszűnését (illetve a Parkolóhely(</w:t>
            </w:r>
            <w:proofErr w:type="spellStart"/>
            <w:r w:rsidRPr="006B481E">
              <w:rPr>
                <w:rFonts w:ascii="Corbel" w:eastAsia="Arial" w:hAnsi="Corbel"/>
                <w:sz w:val="20"/>
                <w:szCs w:val="20"/>
              </w:rPr>
              <w:t>ek</w:t>
            </w:r>
            <w:proofErr w:type="spellEnd"/>
            <w:r w:rsidRPr="006B481E">
              <w:rPr>
                <w:rFonts w:ascii="Corbel" w:eastAsia="Arial" w:hAnsi="Corbel"/>
                <w:sz w:val="20"/>
                <w:szCs w:val="20"/>
              </w:rPr>
              <w:t>) számának csökkenése esetén) követően Bérlő 1 (egy) munkanapon belül köteles a részére, az érintett Parokolóhely(</w:t>
            </w:r>
            <w:proofErr w:type="spellStart"/>
            <w:r w:rsidRPr="006B481E">
              <w:rPr>
                <w:rFonts w:ascii="Corbel" w:eastAsia="Arial" w:hAnsi="Corbel"/>
                <w:sz w:val="20"/>
                <w:szCs w:val="20"/>
              </w:rPr>
              <w:t>ek</w:t>
            </w:r>
            <w:proofErr w:type="spellEnd"/>
            <w:r w:rsidRPr="006B481E">
              <w:rPr>
                <w:rFonts w:ascii="Corbel" w:eastAsia="Arial" w:hAnsi="Corbel"/>
                <w:sz w:val="20"/>
                <w:szCs w:val="20"/>
              </w:rPr>
              <w:t>) kapcsán átadott Chip kártyát a Társaság részére visszaszolgáltatni.</w:t>
            </w:r>
            <w:bookmarkEnd w:id="59"/>
          </w:p>
          <w:p w14:paraId="242A5D0A" w14:textId="77777777" w:rsidR="0088580C" w:rsidRDefault="0088580C" w:rsidP="000258DC">
            <w:pPr>
              <w:pStyle w:val="Listaszerbekezds"/>
              <w:numPr>
                <w:ilvl w:val="0"/>
                <w:numId w:val="7"/>
              </w:numPr>
              <w:ind w:left="749" w:hanging="284"/>
              <w:jc w:val="both"/>
              <w:rPr>
                <w:rFonts w:ascii="Corbel" w:eastAsia="Arial" w:hAnsi="Corbel"/>
                <w:sz w:val="20"/>
                <w:szCs w:val="20"/>
              </w:rPr>
            </w:pPr>
            <w:bookmarkStart w:id="60" w:name="_Toc115251281"/>
            <w:r w:rsidRPr="006B481E">
              <w:rPr>
                <w:rFonts w:ascii="Corbel" w:eastAsia="Arial" w:hAnsi="Corbel"/>
                <w:sz w:val="20"/>
                <w:szCs w:val="20"/>
              </w:rPr>
              <w:t>Amennyiben a még aktív Chip kártyával parkolt Járművel a Bérleti Szerződés megszűnés napján 24 óráig a Parkolót nem hagyják el, úgy az ÁSZF 8.8. pontjának a) alpontja szerinti kötbér fizetendő.</w:t>
            </w:r>
            <w:bookmarkEnd w:id="60"/>
          </w:p>
          <w:p w14:paraId="08401E21" w14:textId="77777777" w:rsidR="0088580C" w:rsidRDefault="0088580C" w:rsidP="000258DC">
            <w:pPr>
              <w:pStyle w:val="Listaszerbekezds"/>
              <w:numPr>
                <w:ilvl w:val="0"/>
                <w:numId w:val="7"/>
              </w:numPr>
              <w:ind w:left="749" w:hanging="284"/>
              <w:jc w:val="both"/>
              <w:rPr>
                <w:rFonts w:ascii="Corbel" w:eastAsia="Arial" w:hAnsi="Corbel"/>
                <w:sz w:val="20"/>
                <w:szCs w:val="20"/>
              </w:rPr>
            </w:pPr>
            <w:r w:rsidRPr="006B481E">
              <w:rPr>
                <w:rFonts w:ascii="Corbel" w:eastAsia="Arial" w:hAnsi="Corbel"/>
                <w:sz w:val="20"/>
                <w:szCs w:val="20"/>
              </w:rPr>
              <w:t>Bérlő jogosult a Bérleti Szerződést az ÁSZF 8.9. pontjában foglalt rendes felmondással megszüntetni, amennyiben az ÁSZF egyoldalú módosítását az ÁSZF 8.2. pontja szerinti értesítést követően nem fogadja el. Ebben az esetben a felmondási időre az eredeti szerződéses feltételek alkalmazandóak.</w:t>
            </w:r>
          </w:p>
          <w:p w14:paraId="1ED09522" w14:textId="77777777" w:rsidR="0088580C" w:rsidRPr="006B481E" w:rsidRDefault="0088580C" w:rsidP="000258DC">
            <w:pPr>
              <w:pStyle w:val="Listaszerbekezds"/>
              <w:numPr>
                <w:ilvl w:val="0"/>
                <w:numId w:val="7"/>
              </w:numPr>
              <w:ind w:left="749" w:hanging="284"/>
              <w:jc w:val="both"/>
              <w:rPr>
                <w:rFonts w:ascii="Corbel" w:eastAsia="Arial" w:hAnsi="Corbel"/>
                <w:sz w:val="20"/>
                <w:szCs w:val="20"/>
              </w:rPr>
            </w:pPr>
            <w:r w:rsidRPr="006B481E">
              <w:rPr>
                <w:rFonts w:ascii="Corbel" w:eastAsia="Arial" w:hAnsi="Corbel"/>
                <w:sz w:val="20"/>
                <w:szCs w:val="20"/>
              </w:rPr>
              <w:t>Bérlő köteles az értesítési címe/lakcíme/székhelye megváltozását haladéktalanul bejelenteni a Bérbeadó részére, ennek elmulasztásából eredő hátrányokat/jogkövetkezményeket viselni.</w:t>
            </w:r>
          </w:p>
          <w:p w14:paraId="70CD4433" w14:textId="77777777" w:rsidR="0088580C" w:rsidRDefault="0088580C" w:rsidP="000258DC">
            <w:pPr>
              <w:pStyle w:val="Listaszerbekezds"/>
              <w:numPr>
                <w:ilvl w:val="1"/>
                <w:numId w:val="1"/>
              </w:numPr>
              <w:ind w:left="476" w:hanging="476"/>
              <w:contextualSpacing w:val="0"/>
              <w:jc w:val="both"/>
              <w:rPr>
                <w:rFonts w:ascii="Corbel" w:eastAsia="Arial" w:hAnsi="Corbel"/>
                <w:sz w:val="20"/>
                <w:szCs w:val="20"/>
                <w:u w:val="single"/>
              </w:rPr>
            </w:pPr>
            <w:bookmarkStart w:id="61" w:name="bookmark8"/>
            <w:bookmarkStart w:id="62" w:name="_Toc115251282"/>
            <w:bookmarkStart w:id="63" w:name="_Toc115280556"/>
            <w:r w:rsidRPr="006B481E">
              <w:rPr>
                <w:rFonts w:ascii="Corbel" w:eastAsia="Arial" w:hAnsi="Corbel"/>
                <w:sz w:val="20"/>
                <w:szCs w:val="20"/>
                <w:u w:val="single"/>
              </w:rPr>
              <w:t>Kötbér, Jármű elszállítás</w:t>
            </w:r>
            <w:bookmarkEnd w:id="61"/>
            <w:bookmarkEnd w:id="62"/>
            <w:bookmarkEnd w:id="63"/>
            <w:r w:rsidRPr="006B481E">
              <w:rPr>
                <w:rFonts w:ascii="Corbel" w:eastAsia="Arial" w:hAnsi="Corbel"/>
                <w:sz w:val="20"/>
                <w:szCs w:val="20"/>
                <w:u w:val="single"/>
              </w:rPr>
              <w:t>a, megtérítés</w:t>
            </w:r>
          </w:p>
          <w:p w14:paraId="6AA17149" w14:textId="77777777" w:rsidR="005C7952" w:rsidRPr="005C7952" w:rsidRDefault="005C7952" w:rsidP="005C7952">
            <w:pPr>
              <w:ind w:left="-11"/>
              <w:jc w:val="both"/>
              <w:rPr>
                <w:rFonts w:ascii="Corbel" w:eastAsia="Arial" w:hAnsi="Corbel"/>
                <w:sz w:val="20"/>
                <w:szCs w:val="20"/>
                <w:u w:val="single"/>
              </w:rPr>
            </w:pPr>
          </w:p>
          <w:p w14:paraId="0DBE5716" w14:textId="77777777" w:rsidR="0088580C" w:rsidRPr="006B481E" w:rsidRDefault="0088580C" w:rsidP="000258DC">
            <w:pPr>
              <w:pStyle w:val="Listaszerbekezds"/>
              <w:numPr>
                <w:ilvl w:val="0"/>
                <w:numId w:val="8"/>
              </w:numPr>
              <w:spacing w:afterLines="240" w:after="576"/>
              <w:ind w:left="749" w:hanging="284"/>
              <w:jc w:val="both"/>
              <w:rPr>
                <w:rFonts w:ascii="Corbel" w:eastAsia="Arial" w:hAnsi="Corbel"/>
                <w:sz w:val="20"/>
                <w:szCs w:val="20"/>
              </w:rPr>
            </w:pPr>
            <w:r w:rsidRPr="006B481E">
              <w:rPr>
                <w:rFonts w:ascii="Corbel" w:eastAsia="Arial" w:hAnsi="Corbel"/>
                <w:sz w:val="20"/>
                <w:szCs w:val="20"/>
              </w:rPr>
              <w:t>A bérleti jogviszony megszűnését követően a Parkolóhely(</w:t>
            </w:r>
            <w:proofErr w:type="spellStart"/>
            <w:r w:rsidRPr="006B481E">
              <w:rPr>
                <w:rFonts w:ascii="Corbel" w:eastAsia="Arial" w:hAnsi="Corbel"/>
                <w:sz w:val="20"/>
                <w:szCs w:val="20"/>
              </w:rPr>
              <w:t>ek</w:t>
            </w:r>
            <w:proofErr w:type="spellEnd"/>
            <w:r w:rsidRPr="006B481E">
              <w:rPr>
                <w:rFonts w:ascii="Corbel" w:eastAsia="Arial" w:hAnsi="Corbel"/>
                <w:sz w:val="20"/>
                <w:szCs w:val="20"/>
              </w:rPr>
              <w:t xml:space="preserve">) nem kellő időben történő kiürítése esetén a Bérlő köteles a Társaság részére megkezdett naptári naponként naponta </w:t>
            </w:r>
            <w:r w:rsidRPr="006B481E">
              <w:rPr>
                <w:rFonts w:ascii="Corbel" w:eastAsia="Arial" w:hAnsi="Corbel"/>
                <w:b/>
                <w:bCs/>
                <w:sz w:val="20"/>
                <w:szCs w:val="20"/>
              </w:rPr>
              <w:t xml:space="preserve">bruttó </w:t>
            </w:r>
            <w:proofErr w:type="gramStart"/>
            <w:r w:rsidRPr="006B481E">
              <w:rPr>
                <w:rFonts w:ascii="Corbel" w:eastAsia="Arial" w:hAnsi="Corbel"/>
                <w:b/>
                <w:bCs/>
                <w:sz w:val="20"/>
                <w:szCs w:val="20"/>
              </w:rPr>
              <w:t>12.000,-</w:t>
            </w:r>
            <w:proofErr w:type="gramEnd"/>
            <w:r w:rsidRPr="006B481E">
              <w:rPr>
                <w:rFonts w:ascii="Corbel" w:eastAsia="Arial" w:hAnsi="Corbel"/>
                <w:b/>
                <w:bCs/>
                <w:sz w:val="20"/>
                <w:szCs w:val="20"/>
              </w:rPr>
              <w:t xml:space="preserve"> Ft, azaz tizenkétezer forint</w:t>
            </w:r>
            <w:r w:rsidRPr="006B481E">
              <w:rPr>
                <w:rFonts w:ascii="Corbel" w:eastAsia="Arial" w:hAnsi="Corbel"/>
                <w:sz w:val="20"/>
                <w:szCs w:val="20"/>
              </w:rPr>
              <w:t xml:space="preserve"> összegű kötbért fizetni minden egyes kiürítetlen Parkolóhely után.</w:t>
            </w:r>
          </w:p>
          <w:p w14:paraId="5A1F9286" w14:textId="77777777" w:rsidR="0088580C" w:rsidRDefault="0088580C" w:rsidP="000258DC">
            <w:pPr>
              <w:pStyle w:val="Listaszerbekezds"/>
              <w:numPr>
                <w:ilvl w:val="0"/>
                <w:numId w:val="8"/>
              </w:numPr>
              <w:ind w:left="749" w:hanging="284"/>
              <w:jc w:val="both"/>
              <w:rPr>
                <w:rFonts w:ascii="Corbel" w:eastAsia="Arial" w:hAnsi="Corbel"/>
                <w:sz w:val="20"/>
                <w:szCs w:val="20"/>
              </w:rPr>
            </w:pPr>
            <w:r w:rsidRPr="006B481E">
              <w:rPr>
                <w:rFonts w:ascii="Corbel" w:eastAsia="Arial" w:hAnsi="Corbel"/>
                <w:sz w:val="20"/>
                <w:szCs w:val="20"/>
              </w:rPr>
              <w:t>A Parkolóhely(</w:t>
            </w:r>
            <w:proofErr w:type="spellStart"/>
            <w:r w:rsidRPr="006B481E">
              <w:rPr>
                <w:rFonts w:ascii="Corbel" w:eastAsia="Arial" w:hAnsi="Corbel"/>
                <w:sz w:val="20"/>
                <w:szCs w:val="20"/>
              </w:rPr>
              <w:t>ek</w:t>
            </w:r>
            <w:proofErr w:type="spellEnd"/>
            <w:r w:rsidRPr="006B481E">
              <w:rPr>
                <w:rFonts w:ascii="Corbel" w:eastAsia="Arial" w:hAnsi="Corbel"/>
                <w:sz w:val="20"/>
                <w:szCs w:val="20"/>
              </w:rPr>
              <w:t xml:space="preserve">) 72 órát meghaladó jogosulatlan foglalása esetén Társaság jogosult továbbá a hatóságok közreműködésével a </w:t>
            </w:r>
            <w:proofErr w:type="spellStart"/>
            <w:r w:rsidRPr="006B481E">
              <w:rPr>
                <w:rFonts w:ascii="Corbel" w:eastAsia="Arial" w:hAnsi="Corbel"/>
                <w:sz w:val="20"/>
                <w:szCs w:val="20"/>
              </w:rPr>
              <w:t>Járműv</w:t>
            </w:r>
            <w:proofErr w:type="spellEnd"/>
            <w:r w:rsidRPr="006B481E">
              <w:rPr>
                <w:rFonts w:ascii="Corbel" w:eastAsia="Arial" w:hAnsi="Corbel"/>
                <w:sz w:val="20"/>
                <w:szCs w:val="20"/>
              </w:rPr>
              <w:t>(</w:t>
            </w:r>
            <w:proofErr w:type="spellStart"/>
            <w:r w:rsidRPr="006B481E">
              <w:rPr>
                <w:rFonts w:ascii="Corbel" w:eastAsia="Arial" w:hAnsi="Corbel"/>
                <w:sz w:val="20"/>
                <w:szCs w:val="20"/>
              </w:rPr>
              <w:t>ek</w:t>
            </w:r>
            <w:proofErr w:type="spellEnd"/>
            <w:r w:rsidRPr="006B481E">
              <w:rPr>
                <w:rFonts w:ascii="Corbel" w:eastAsia="Arial" w:hAnsi="Corbel"/>
                <w:sz w:val="20"/>
                <w:szCs w:val="20"/>
              </w:rPr>
              <w:t>)</w:t>
            </w:r>
            <w:proofErr w:type="spellStart"/>
            <w:r w:rsidRPr="006B481E">
              <w:rPr>
                <w:rFonts w:ascii="Corbel" w:eastAsia="Arial" w:hAnsi="Corbel"/>
                <w:sz w:val="20"/>
                <w:szCs w:val="20"/>
              </w:rPr>
              <w:t>et</w:t>
            </w:r>
            <w:proofErr w:type="spellEnd"/>
            <w:r w:rsidRPr="006B481E">
              <w:rPr>
                <w:rFonts w:ascii="Corbel" w:eastAsia="Arial" w:hAnsi="Corbel"/>
                <w:sz w:val="20"/>
                <w:szCs w:val="20"/>
              </w:rPr>
              <w:t xml:space="preserve"> </w:t>
            </w:r>
            <w:proofErr w:type="spellStart"/>
            <w:r w:rsidRPr="006B481E">
              <w:rPr>
                <w:rFonts w:ascii="Corbel" w:eastAsia="Arial" w:hAnsi="Corbel"/>
                <w:sz w:val="20"/>
                <w:szCs w:val="20"/>
              </w:rPr>
              <w:t>elszállíttatni</w:t>
            </w:r>
            <w:proofErr w:type="spellEnd"/>
            <w:r w:rsidRPr="006B481E">
              <w:rPr>
                <w:rFonts w:ascii="Corbel" w:eastAsia="Arial" w:hAnsi="Corbel"/>
                <w:sz w:val="20"/>
                <w:szCs w:val="20"/>
              </w:rPr>
              <w:t xml:space="preserve">, amennyiben a Bérlő a Társaság felszólítását követő 8 napos határidő letelte után sem hagy fel a jogosulatlan használattal és nem távolítja el a </w:t>
            </w:r>
            <w:proofErr w:type="spellStart"/>
            <w:r w:rsidRPr="006B481E">
              <w:rPr>
                <w:rFonts w:ascii="Corbel" w:eastAsia="Arial" w:hAnsi="Corbel"/>
                <w:sz w:val="20"/>
                <w:szCs w:val="20"/>
              </w:rPr>
              <w:t>Járműv</w:t>
            </w:r>
            <w:proofErr w:type="spellEnd"/>
            <w:r w:rsidRPr="006B481E">
              <w:rPr>
                <w:rFonts w:ascii="Corbel" w:eastAsia="Arial" w:hAnsi="Corbel"/>
                <w:sz w:val="20"/>
                <w:szCs w:val="20"/>
              </w:rPr>
              <w:t>(</w:t>
            </w:r>
            <w:proofErr w:type="spellStart"/>
            <w:r w:rsidRPr="006B481E">
              <w:rPr>
                <w:rFonts w:ascii="Corbel" w:eastAsia="Arial" w:hAnsi="Corbel"/>
                <w:sz w:val="20"/>
                <w:szCs w:val="20"/>
              </w:rPr>
              <w:t>ek</w:t>
            </w:r>
            <w:proofErr w:type="spellEnd"/>
            <w:r w:rsidRPr="006B481E">
              <w:rPr>
                <w:rFonts w:ascii="Corbel" w:eastAsia="Arial" w:hAnsi="Corbel"/>
                <w:sz w:val="20"/>
                <w:szCs w:val="20"/>
              </w:rPr>
              <w:t>)</w:t>
            </w:r>
            <w:proofErr w:type="spellStart"/>
            <w:r w:rsidRPr="006B481E">
              <w:rPr>
                <w:rFonts w:ascii="Corbel" w:eastAsia="Arial" w:hAnsi="Corbel"/>
                <w:sz w:val="20"/>
                <w:szCs w:val="20"/>
              </w:rPr>
              <w:t>et</w:t>
            </w:r>
            <w:proofErr w:type="spellEnd"/>
            <w:r w:rsidRPr="006B481E">
              <w:rPr>
                <w:rFonts w:ascii="Corbel" w:eastAsia="Arial" w:hAnsi="Corbel"/>
                <w:sz w:val="20"/>
                <w:szCs w:val="20"/>
              </w:rPr>
              <w:t>. Az elszállítás költségét a Bérlő köteles a Társaságnak megtéríteni.</w:t>
            </w:r>
          </w:p>
          <w:p w14:paraId="0FBBF9A0" w14:textId="77777777" w:rsidR="000258DC" w:rsidRPr="000258DC" w:rsidRDefault="000258DC" w:rsidP="000258DC">
            <w:pPr>
              <w:jc w:val="both"/>
              <w:rPr>
                <w:rFonts w:ascii="Corbel" w:eastAsia="Arial" w:hAnsi="Corbel"/>
                <w:sz w:val="20"/>
                <w:szCs w:val="20"/>
              </w:rPr>
            </w:pPr>
          </w:p>
          <w:p w14:paraId="08450CFA" w14:textId="77777777" w:rsidR="0088580C" w:rsidRDefault="0088580C" w:rsidP="000258DC">
            <w:pPr>
              <w:pStyle w:val="Listaszerbekezds"/>
              <w:numPr>
                <w:ilvl w:val="0"/>
                <w:numId w:val="8"/>
              </w:numPr>
              <w:ind w:left="749" w:hanging="284"/>
              <w:jc w:val="both"/>
              <w:rPr>
                <w:rFonts w:ascii="Corbel" w:eastAsia="Arial" w:hAnsi="Corbel"/>
                <w:sz w:val="20"/>
                <w:szCs w:val="20"/>
              </w:rPr>
            </w:pPr>
            <w:r w:rsidRPr="006B481E">
              <w:rPr>
                <w:rFonts w:ascii="Corbel" w:eastAsia="Arial" w:hAnsi="Corbel"/>
                <w:sz w:val="20"/>
                <w:szCs w:val="20"/>
              </w:rPr>
              <w:lastRenderedPageBreak/>
              <w:t xml:space="preserve">A Társaság köteles naponta </w:t>
            </w:r>
            <w:r w:rsidRPr="006B481E">
              <w:rPr>
                <w:rFonts w:ascii="Corbel" w:eastAsia="Arial" w:hAnsi="Corbel"/>
                <w:b/>
                <w:bCs/>
                <w:sz w:val="20"/>
                <w:szCs w:val="20"/>
              </w:rPr>
              <w:t xml:space="preserve">bruttó </w:t>
            </w:r>
            <w:proofErr w:type="gramStart"/>
            <w:r w:rsidRPr="006B481E">
              <w:rPr>
                <w:rFonts w:ascii="Corbel" w:eastAsia="Arial" w:hAnsi="Corbel"/>
                <w:b/>
                <w:bCs/>
                <w:sz w:val="20"/>
                <w:szCs w:val="20"/>
              </w:rPr>
              <w:t>12.000,-</w:t>
            </w:r>
            <w:proofErr w:type="gramEnd"/>
            <w:r w:rsidRPr="006B481E">
              <w:rPr>
                <w:rFonts w:ascii="Corbel" w:eastAsia="Arial" w:hAnsi="Corbel"/>
                <w:b/>
                <w:bCs/>
                <w:sz w:val="20"/>
                <w:szCs w:val="20"/>
              </w:rPr>
              <w:t xml:space="preserve"> Ft, azaz tizenkettőezer forint</w:t>
            </w:r>
            <w:r w:rsidRPr="006B481E">
              <w:rPr>
                <w:rFonts w:ascii="Corbel" w:eastAsia="Arial" w:hAnsi="Corbel"/>
                <w:sz w:val="20"/>
                <w:szCs w:val="20"/>
              </w:rPr>
              <w:t xml:space="preserve"> kötbért fizetni minden egyes Parokolóhely után, amennyiben a Bérlő, vagy a Bérlő által a Parkoló használatára feljogosított személy a Parkolóhely(</w:t>
            </w:r>
            <w:proofErr w:type="spellStart"/>
            <w:r w:rsidRPr="006B481E">
              <w:rPr>
                <w:rFonts w:ascii="Corbel" w:eastAsia="Arial" w:hAnsi="Corbel"/>
                <w:sz w:val="20"/>
                <w:szCs w:val="20"/>
              </w:rPr>
              <w:t>ek</w:t>
            </w:r>
            <w:proofErr w:type="spellEnd"/>
            <w:r w:rsidRPr="006B481E">
              <w:rPr>
                <w:rFonts w:ascii="Corbel" w:eastAsia="Arial" w:hAnsi="Corbel"/>
                <w:sz w:val="20"/>
                <w:szCs w:val="20"/>
              </w:rPr>
              <w:t>)</w:t>
            </w:r>
            <w:proofErr w:type="spellStart"/>
            <w:r w:rsidRPr="006B481E">
              <w:rPr>
                <w:rFonts w:ascii="Corbel" w:eastAsia="Arial" w:hAnsi="Corbel"/>
                <w:sz w:val="20"/>
                <w:szCs w:val="20"/>
              </w:rPr>
              <w:t>et</w:t>
            </w:r>
            <w:proofErr w:type="spellEnd"/>
            <w:r w:rsidRPr="006B481E">
              <w:rPr>
                <w:rFonts w:ascii="Corbel" w:eastAsia="Arial" w:hAnsi="Corbel"/>
                <w:sz w:val="20"/>
                <w:szCs w:val="20"/>
              </w:rPr>
              <w:t xml:space="preserve"> a Szerződésben foglalt rendelkezések Társaság oldalán felmerült okból történő megszegése miatt nem tudja szerződésszerűen használni.</w:t>
            </w:r>
          </w:p>
          <w:p w14:paraId="5CC7CA73" w14:textId="77777777" w:rsidR="0088580C" w:rsidRPr="006B481E" w:rsidRDefault="0088580C" w:rsidP="000258DC">
            <w:pPr>
              <w:pStyle w:val="Listaszerbekezds"/>
              <w:numPr>
                <w:ilvl w:val="1"/>
                <w:numId w:val="1"/>
              </w:numPr>
              <w:ind w:left="476" w:hanging="476"/>
              <w:contextualSpacing w:val="0"/>
              <w:jc w:val="both"/>
              <w:rPr>
                <w:rFonts w:ascii="Corbel" w:eastAsia="Arial" w:hAnsi="Corbel"/>
                <w:sz w:val="20"/>
                <w:szCs w:val="20"/>
                <w:u w:val="single"/>
              </w:rPr>
            </w:pPr>
            <w:bookmarkStart w:id="64" w:name="_Hlk113610941"/>
            <w:r w:rsidRPr="006B481E">
              <w:rPr>
                <w:rFonts w:ascii="Corbel" w:eastAsia="Arial" w:hAnsi="Corbel"/>
                <w:sz w:val="20"/>
                <w:szCs w:val="20"/>
                <w:u w:val="single"/>
              </w:rPr>
              <w:t>A Bérleti Szerződés megszűnése</w:t>
            </w:r>
          </w:p>
          <w:p w14:paraId="77AE858D" w14:textId="77777777" w:rsidR="0088580C" w:rsidRPr="006B481E" w:rsidRDefault="0088580C" w:rsidP="000258DC">
            <w:pPr>
              <w:pStyle w:val="Listaszerbekezds"/>
              <w:numPr>
                <w:ilvl w:val="0"/>
                <w:numId w:val="9"/>
              </w:numPr>
              <w:spacing w:afterLines="240" w:after="576"/>
              <w:ind w:left="749" w:hanging="284"/>
              <w:jc w:val="both"/>
              <w:rPr>
                <w:rFonts w:ascii="Corbel" w:eastAsia="Arial" w:hAnsi="Corbel"/>
                <w:sz w:val="20"/>
                <w:szCs w:val="20"/>
              </w:rPr>
            </w:pPr>
            <w:bookmarkStart w:id="65" w:name="_Toc115251284"/>
            <w:r w:rsidRPr="006B481E">
              <w:rPr>
                <w:rFonts w:ascii="Corbel" w:eastAsia="Arial" w:hAnsi="Corbel"/>
                <w:sz w:val="20"/>
                <w:szCs w:val="20"/>
              </w:rPr>
              <w:t>a Felek közös megegyezésével;</w:t>
            </w:r>
            <w:bookmarkEnd w:id="65"/>
          </w:p>
          <w:p w14:paraId="7D466203" w14:textId="77777777" w:rsidR="0088580C" w:rsidRDefault="0088580C" w:rsidP="000258DC">
            <w:pPr>
              <w:pStyle w:val="Listaszerbekezds"/>
              <w:numPr>
                <w:ilvl w:val="0"/>
                <w:numId w:val="9"/>
              </w:numPr>
              <w:ind w:left="749" w:hanging="284"/>
              <w:jc w:val="both"/>
              <w:rPr>
                <w:rFonts w:ascii="Corbel" w:eastAsia="Arial" w:hAnsi="Corbel"/>
                <w:sz w:val="20"/>
                <w:szCs w:val="20"/>
              </w:rPr>
            </w:pPr>
            <w:bookmarkStart w:id="66" w:name="_Toc115251285"/>
            <w:r w:rsidRPr="006B481E">
              <w:rPr>
                <w:rFonts w:ascii="Corbel" w:eastAsia="Arial" w:hAnsi="Corbel"/>
                <w:sz w:val="20"/>
                <w:szCs w:val="20"/>
              </w:rPr>
              <w:t>bármelyik Fél rendkívüli felmondásával;</w:t>
            </w:r>
            <w:bookmarkEnd w:id="66"/>
          </w:p>
          <w:p w14:paraId="102B0D98" w14:textId="77777777" w:rsidR="0088580C" w:rsidRPr="006B481E" w:rsidRDefault="0088580C" w:rsidP="000258DC">
            <w:pPr>
              <w:pStyle w:val="Listaszerbekezds"/>
              <w:numPr>
                <w:ilvl w:val="0"/>
                <w:numId w:val="9"/>
              </w:numPr>
              <w:spacing w:afterLines="100" w:after="240"/>
              <w:ind w:left="749" w:hanging="284"/>
              <w:jc w:val="both"/>
              <w:rPr>
                <w:rFonts w:ascii="Corbel" w:eastAsia="Arial" w:hAnsi="Corbel"/>
                <w:sz w:val="20"/>
                <w:szCs w:val="20"/>
              </w:rPr>
            </w:pPr>
            <w:bookmarkStart w:id="67" w:name="_Toc115251286"/>
            <w:r w:rsidRPr="006B481E">
              <w:rPr>
                <w:rFonts w:ascii="Corbel" w:eastAsia="Arial" w:hAnsi="Corbel"/>
                <w:sz w:val="20"/>
                <w:szCs w:val="20"/>
              </w:rPr>
              <w:t>bármelyik Fél rendes felmondásával;</w:t>
            </w:r>
          </w:p>
          <w:p w14:paraId="5EB54779" w14:textId="77777777" w:rsidR="0088580C" w:rsidRPr="006B481E" w:rsidRDefault="0088580C" w:rsidP="000258DC">
            <w:pPr>
              <w:pStyle w:val="Listaszerbekezds"/>
              <w:numPr>
                <w:ilvl w:val="0"/>
                <w:numId w:val="9"/>
              </w:numPr>
              <w:ind w:left="749" w:hanging="284"/>
              <w:jc w:val="both"/>
              <w:rPr>
                <w:rFonts w:ascii="Corbel" w:eastAsia="Arial" w:hAnsi="Corbel"/>
                <w:sz w:val="20"/>
                <w:szCs w:val="20"/>
              </w:rPr>
            </w:pPr>
            <w:r w:rsidRPr="006B481E">
              <w:rPr>
                <w:rFonts w:ascii="Corbel" w:eastAsia="Arial" w:hAnsi="Corbel"/>
                <w:sz w:val="20"/>
                <w:szCs w:val="20"/>
              </w:rPr>
              <w:t>határozott idejű Bérleti szerződés esetén a határozott idő leteltével.</w:t>
            </w:r>
            <w:bookmarkEnd w:id="67"/>
          </w:p>
          <w:p w14:paraId="6B83E331" w14:textId="77777777" w:rsidR="0088580C" w:rsidRPr="006B481E" w:rsidRDefault="0088580C" w:rsidP="000258DC">
            <w:pPr>
              <w:ind w:left="465"/>
              <w:jc w:val="both"/>
              <w:rPr>
                <w:rFonts w:ascii="Corbel" w:eastAsia="Arial" w:hAnsi="Corbel"/>
                <w:sz w:val="20"/>
                <w:szCs w:val="20"/>
              </w:rPr>
            </w:pPr>
            <w:r w:rsidRPr="006B481E">
              <w:rPr>
                <w:rFonts w:ascii="Corbel" w:eastAsia="Arial" w:hAnsi="Corbel"/>
                <w:sz w:val="20"/>
                <w:szCs w:val="20"/>
              </w:rPr>
              <w:t xml:space="preserve">A Bérleti Szerződés bármelyik Fél részéről rendes felmondással - 30 (harminc) napos felmondási idő alkalmazásával -, indokolás nélkül felmondható. </w:t>
            </w:r>
          </w:p>
          <w:bookmarkEnd w:id="64"/>
          <w:p w14:paraId="1A8303AF" w14:textId="77777777" w:rsidR="0088580C" w:rsidRPr="006B481E" w:rsidRDefault="0088580C" w:rsidP="000258DC">
            <w:pPr>
              <w:pStyle w:val="Listaszerbekezds"/>
              <w:numPr>
                <w:ilvl w:val="1"/>
                <w:numId w:val="1"/>
              </w:numPr>
              <w:ind w:left="476" w:hanging="476"/>
              <w:contextualSpacing w:val="0"/>
              <w:jc w:val="both"/>
              <w:rPr>
                <w:rFonts w:ascii="Corbel" w:eastAsia="Arial" w:hAnsi="Corbel"/>
                <w:sz w:val="20"/>
                <w:szCs w:val="20"/>
                <w:u w:val="single"/>
              </w:rPr>
            </w:pPr>
            <w:r w:rsidRPr="006B481E">
              <w:rPr>
                <w:rFonts w:ascii="Corbel" w:eastAsia="Arial" w:hAnsi="Corbel"/>
                <w:sz w:val="20"/>
                <w:szCs w:val="20"/>
                <w:u w:val="single"/>
              </w:rPr>
              <w:t>A Bérlő szerződésszegése:</w:t>
            </w:r>
          </w:p>
          <w:p w14:paraId="2F311A4E" w14:textId="77777777" w:rsidR="0088580C" w:rsidRPr="006B481E" w:rsidRDefault="0088580C" w:rsidP="000258DC">
            <w:pPr>
              <w:pStyle w:val="Listaszerbekezds"/>
              <w:numPr>
                <w:ilvl w:val="0"/>
                <w:numId w:val="10"/>
              </w:numPr>
              <w:spacing w:afterLines="240" w:after="576"/>
              <w:ind w:left="749" w:hanging="284"/>
              <w:jc w:val="both"/>
              <w:rPr>
                <w:rFonts w:ascii="Corbel" w:eastAsia="Arial" w:hAnsi="Corbel"/>
                <w:sz w:val="20"/>
                <w:szCs w:val="20"/>
              </w:rPr>
            </w:pPr>
            <w:bookmarkStart w:id="68" w:name="_Toc115251287"/>
            <w:r w:rsidRPr="006B481E">
              <w:rPr>
                <w:rFonts w:ascii="Corbel" w:eastAsia="Arial" w:hAnsi="Corbel"/>
                <w:sz w:val="20"/>
                <w:szCs w:val="20"/>
              </w:rPr>
              <w:t>a Bérleti díj kifizetésének elmulasztása egy (1) hónapot meghaladó ideig;</w:t>
            </w:r>
            <w:bookmarkEnd w:id="68"/>
          </w:p>
          <w:p w14:paraId="09CAF1FD" w14:textId="77777777" w:rsidR="0088580C" w:rsidRPr="006B481E" w:rsidRDefault="0088580C" w:rsidP="000258DC">
            <w:pPr>
              <w:pStyle w:val="Listaszerbekezds"/>
              <w:numPr>
                <w:ilvl w:val="0"/>
                <w:numId w:val="10"/>
              </w:numPr>
              <w:spacing w:afterLines="240" w:after="576"/>
              <w:ind w:left="749" w:hanging="284"/>
              <w:jc w:val="both"/>
              <w:rPr>
                <w:rFonts w:ascii="Corbel" w:eastAsia="Arial" w:hAnsi="Corbel"/>
                <w:sz w:val="20"/>
                <w:szCs w:val="20"/>
              </w:rPr>
            </w:pPr>
            <w:bookmarkStart w:id="69" w:name="_Toc115251288"/>
            <w:r w:rsidRPr="006B481E">
              <w:rPr>
                <w:rFonts w:ascii="Corbel" w:eastAsia="Arial" w:hAnsi="Corbel"/>
                <w:sz w:val="20"/>
                <w:szCs w:val="20"/>
              </w:rPr>
              <w:t>egy naptári éven belüli, ismételten késedelmes fizetés esetén;</w:t>
            </w:r>
            <w:bookmarkEnd w:id="69"/>
          </w:p>
          <w:p w14:paraId="49B22D9C" w14:textId="77777777" w:rsidR="0088580C" w:rsidRPr="006B481E" w:rsidRDefault="0088580C" w:rsidP="000258DC">
            <w:pPr>
              <w:pStyle w:val="Listaszerbekezds"/>
              <w:numPr>
                <w:ilvl w:val="0"/>
                <w:numId w:val="10"/>
              </w:numPr>
              <w:ind w:left="749" w:hanging="284"/>
              <w:jc w:val="both"/>
              <w:rPr>
                <w:rFonts w:ascii="Corbel" w:eastAsia="Arial" w:hAnsi="Corbel"/>
                <w:sz w:val="20"/>
                <w:szCs w:val="20"/>
              </w:rPr>
            </w:pPr>
            <w:bookmarkStart w:id="70" w:name="_Toc115251289"/>
            <w:r w:rsidRPr="006B481E">
              <w:rPr>
                <w:rFonts w:ascii="Corbel" w:eastAsia="Arial" w:hAnsi="Corbel"/>
                <w:sz w:val="20"/>
                <w:szCs w:val="20"/>
              </w:rPr>
              <w:t>a Parkolóhely(</w:t>
            </w:r>
            <w:proofErr w:type="spellStart"/>
            <w:r w:rsidRPr="006B481E">
              <w:rPr>
                <w:rFonts w:ascii="Corbel" w:eastAsia="Arial" w:hAnsi="Corbel"/>
                <w:sz w:val="20"/>
                <w:szCs w:val="20"/>
              </w:rPr>
              <w:t>ek</w:t>
            </w:r>
            <w:proofErr w:type="spellEnd"/>
            <w:r w:rsidRPr="006B481E">
              <w:rPr>
                <w:rFonts w:ascii="Corbel" w:eastAsia="Arial" w:hAnsi="Corbel"/>
                <w:sz w:val="20"/>
                <w:szCs w:val="20"/>
              </w:rPr>
              <w:t>) vagy a Parkoló rendeltetéssel ellentétes használata, vagy a Parkolóhely(</w:t>
            </w:r>
            <w:proofErr w:type="spellStart"/>
            <w:r w:rsidRPr="006B481E">
              <w:rPr>
                <w:rFonts w:ascii="Corbel" w:eastAsia="Arial" w:hAnsi="Corbel"/>
                <w:sz w:val="20"/>
                <w:szCs w:val="20"/>
              </w:rPr>
              <w:t>ek</w:t>
            </w:r>
            <w:proofErr w:type="spellEnd"/>
            <w:r w:rsidRPr="006B481E">
              <w:rPr>
                <w:rFonts w:ascii="Corbel" w:eastAsia="Arial" w:hAnsi="Corbel"/>
                <w:sz w:val="20"/>
                <w:szCs w:val="20"/>
              </w:rPr>
              <w:t>), illetve Parkoló olyan használata, amely azokban kárt okoz;</w:t>
            </w:r>
            <w:bookmarkEnd w:id="70"/>
          </w:p>
          <w:p w14:paraId="538C8413" w14:textId="77777777" w:rsidR="0088580C" w:rsidRDefault="0088580C" w:rsidP="000258DC">
            <w:pPr>
              <w:ind w:left="465"/>
              <w:jc w:val="both"/>
              <w:rPr>
                <w:rFonts w:ascii="Corbel" w:eastAsia="Arial" w:hAnsi="Corbel"/>
                <w:sz w:val="20"/>
                <w:szCs w:val="20"/>
              </w:rPr>
            </w:pPr>
            <w:r w:rsidRPr="006B481E">
              <w:rPr>
                <w:rFonts w:ascii="Corbel" w:eastAsia="Arial" w:hAnsi="Corbel"/>
                <w:sz w:val="20"/>
                <w:szCs w:val="20"/>
              </w:rPr>
              <w:t xml:space="preserve">Bérlő megszegi a Bérleti Szerződésben foglalt bármely lényeges kötelezettségét. Az a-b) alpontokban felsorol bérlői szerződésszegések </w:t>
            </w:r>
            <w:proofErr w:type="spellStart"/>
            <w:r w:rsidRPr="006B481E">
              <w:rPr>
                <w:rFonts w:ascii="Corbel" w:eastAsia="Arial" w:hAnsi="Corbel"/>
                <w:sz w:val="20"/>
                <w:szCs w:val="20"/>
              </w:rPr>
              <w:t>bármelyike</w:t>
            </w:r>
            <w:proofErr w:type="spellEnd"/>
            <w:r w:rsidRPr="006B481E">
              <w:rPr>
                <w:rFonts w:ascii="Corbel" w:eastAsia="Arial" w:hAnsi="Corbel"/>
                <w:sz w:val="20"/>
                <w:szCs w:val="20"/>
              </w:rPr>
              <w:t xml:space="preserve"> esetén a Bérleti Szerződést a Társaság azonnali hatályú, írásbeli felmondással megszüntetheti, míg a c) pont esetén akkor, ha a szerződésszegés abbahagyására történő írásbeli felszólítást követő hét (7) naptári nap eredménytelenül telik el.</w:t>
            </w:r>
          </w:p>
          <w:p w14:paraId="50B3B4E7" w14:textId="77777777" w:rsidR="0088580C" w:rsidRPr="006B481E" w:rsidRDefault="0088580C" w:rsidP="00EC2141">
            <w:pPr>
              <w:pStyle w:val="Listaszerbekezds"/>
              <w:numPr>
                <w:ilvl w:val="1"/>
                <w:numId w:val="1"/>
              </w:numPr>
              <w:ind w:left="476" w:hanging="476"/>
              <w:contextualSpacing w:val="0"/>
              <w:jc w:val="both"/>
              <w:rPr>
                <w:rFonts w:ascii="Corbel" w:eastAsia="Arial" w:hAnsi="Corbel"/>
                <w:sz w:val="20"/>
                <w:szCs w:val="20"/>
                <w:u w:val="single"/>
              </w:rPr>
            </w:pPr>
            <w:r w:rsidRPr="006B481E">
              <w:rPr>
                <w:rFonts w:ascii="Corbel" w:eastAsia="Arial" w:hAnsi="Corbel"/>
                <w:sz w:val="20"/>
                <w:szCs w:val="20"/>
                <w:u w:val="single"/>
              </w:rPr>
              <w:t xml:space="preserve">A Társaság szerződésszegése </w:t>
            </w:r>
          </w:p>
          <w:p w14:paraId="192FE041" w14:textId="77777777" w:rsidR="0088580C" w:rsidRPr="006B481E" w:rsidRDefault="0088580C" w:rsidP="00EC2141">
            <w:pPr>
              <w:ind w:left="465"/>
              <w:jc w:val="both"/>
              <w:rPr>
                <w:rFonts w:ascii="Corbel" w:eastAsia="Arial" w:hAnsi="Corbel"/>
                <w:sz w:val="20"/>
                <w:szCs w:val="20"/>
              </w:rPr>
            </w:pPr>
            <w:r w:rsidRPr="006B481E">
              <w:rPr>
                <w:rFonts w:ascii="Corbel" w:eastAsia="Arial" w:hAnsi="Corbel"/>
                <w:sz w:val="20"/>
                <w:szCs w:val="20"/>
              </w:rPr>
              <w:t>A Szerződést a Bérlő azonnali hatályú, írásbeli felmondással megszüntetheti, amennyiben a Társaság a Bérleti Szerződésben foglalt alapvető kötelezettségének felróható megszegése eredményeképpen a Parkolóhely rendeltetésszerű használatra (egy hónapot meghaladóan) alkalmatlanná válik.</w:t>
            </w:r>
          </w:p>
          <w:p w14:paraId="5CBAEB63" w14:textId="77777777" w:rsidR="0088580C" w:rsidRPr="006B481E" w:rsidRDefault="0088580C" w:rsidP="00EC2141">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A Bérleti Szerződés az ÁSZF 8.9-8.11. pontokban foglalt megszűnése esetén a Társaság által meghatározott időpontban a Bérlő köteles a Parkolóhely(</w:t>
            </w:r>
            <w:proofErr w:type="spellStart"/>
            <w:r w:rsidRPr="006B481E">
              <w:rPr>
                <w:rFonts w:ascii="Corbel" w:eastAsia="Arial" w:hAnsi="Corbel"/>
                <w:sz w:val="20"/>
                <w:szCs w:val="20"/>
              </w:rPr>
              <w:t>ek</w:t>
            </w:r>
            <w:proofErr w:type="spellEnd"/>
            <w:r w:rsidRPr="006B481E">
              <w:rPr>
                <w:rFonts w:ascii="Corbel" w:eastAsia="Arial" w:hAnsi="Corbel"/>
                <w:sz w:val="20"/>
                <w:szCs w:val="20"/>
              </w:rPr>
              <w:t>)</w:t>
            </w:r>
            <w:proofErr w:type="spellStart"/>
            <w:r w:rsidRPr="006B481E">
              <w:rPr>
                <w:rFonts w:ascii="Corbel" w:eastAsia="Arial" w:hAnsi="Corbel"/>
                <w:sz w:val="20"/>
                <w:szCs w:val="20"/>
              </w:rPr>
              <w:t>et</w:t>
            </w:r>
            <w:proofErr w:type="spellEnd"/>
            <w:r w:rsidRPr="006B481E">
              <w:rPr>
                <w:rFonts w:ascii="Corbel" w:eastAsia="Arial" w:hAnsi="Corbel"/>
                <w:sz w:val="20"/>
                <w:szCs w:val="20"/>
              </w:rPr>
              <w:t xml:space="preserve"> üresen Társaság rendelkezésére bocsátani. </w:t>
            </w:r>
          </w:p>
          <w:p w14:paraId="09E523A3" w14:textId="77777777" w:rsidR="0088580C" w:rsidRPr="006B481E" w:rsidRDefault="0088580C" w:rsidP="00D07995">
            <w:pPr>
              <w:pStyle w:val="Cmsor1"/>
              <w:numPr>
                <w:ilvl w:val="0"/>
                <w:numId w:val="1"/>
              </w:numPr>
              <w:spacing w:after="200"/>
              <w:ind w:left="720"/>
              <w:jc w:val="center"/>
              <w:rPr>
                <w:rFonts w:ascii="Corbel" w:hAnsi="Corbel"/>
                <w:b/>
                <w:bCs/>
                <w:color w:val="auto"/>
                <w:sz w:val="20"/>
                <w:szCs w:val="20"/>
              </w:rPr>
            </w:pPr>
            <w:r w:rsidRPr="006B481E">
              <w:rPr>
                <w:rFonts w:ascii="Corbel" w:hAnsi="Corbel"/>
                <w:b/>
                <w:bCs/>
                <w:color w:val="auto"/>
                <w:sz w:val="20"/>
                <w:szCs w:val="20"/>
              </w:rPr>
              <w:t>Irányadó jog</w:t>
            </w:r>
          </w:p>
          <w:p w14:paraId="3694E28E" w14:textId="77777777" w:rsidR="0088580C" w:rsidRDefault="0088580C" w:rsidP="00EC2141">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 xml:space="preserve">A Feltételekben nem szabályozott vitás kérdésekre, valamint a Feltételek érvényességére, hatályára és értelmezésére vonatkozóan a magyar </w:t>
            </w:r>
            <w:r w:rsidRPr="006B481E">
              <w:rPr>
                <w:rFonts w:ascii="Corbel" w:eastAsia="Arial" w:hAnsi="Corbel" w:cs="Arial"/>
                <w:sz w:val="20"/>
                <w:szCs w:val="20"/>
              </w:rPr>
              <w:t>Ptk.</w:t>
            </w:r>
            <w:r w:rsidRPr="006B481E">
              <w:rPr>
                <w:rFonts w:ascii="Corbel" w:eastAsia="Arial" w:hAnsi="Corbel"/>
                <w:sz w:val="20"/>
                <w:szCs w:val="20"/>
              </w:rPr>
              <w:t xml:space="preserve">, valamint a vonatkozó egyéb magyar jogszabályok mindenkor </w:t>
            </w:r>
            <w:r w:rsidRPr="006B481E">
              <w:rPr>
                <w:rFonts w:ascii="Corbel" w:eastAsia="Arial" w:hAnsi="Corbel"/>
                <w:sz w:val="20"/>
                <w:szCs w:val="20"/>
              </w:rPr>
              <w:lastRenderedPageBreak/>
              <w:t>hatályos rendelkezései, továbbá az illetékes hatóságok előírásai az irányadóak.</w:t>
            </w:r>
          </w:p>
          <w:p w14:paraId="08C44039" w14:textId="77777777" w:rsidR="0088580C" w:rsidRPr="006B481E" w:rsidRDefault="0088580C" w:rsidP="00D07995">
            <w:pPr>
              <w:pStyle w:val="Cmsor1"/>
              <w:numPr>
                <w:ilvl w:val="0"/>
                <w:numId w:val="1"/>
              </w:numPr>
              <w:spacing w:after="200"/>
              <w:ind w:left="720"/>
              <w:jc w:val="center"/>
              <w:rPr>
                <w:rFonts w:ascii="Corbel" w:eastAsia="Times New Roman" w:hAnsi="Corbel"/>
                <w:b/>
                <w:bCs/>
                <w:i/>
                <w:iCs/>
                <w:color w:val="auto"/>
                <w:sz w:val="20"/>
                <w:szCs w:val="20"/>
              </w:rPr>
            </w:pPr>
            <w:r w:rsidRPr="006B481E">
              <w:rPr>
                <w:rFonts w:ascii="Corbel" w:hAnsi="Corbel"/>
                <w:b/>
                <w:bCs/>
                <w:color w:val="auto"/>
                <w:sz w:val="20"/>
                <w:szCs w:val="20"/>
              </w:rPr>
              <w:t>Panaszkezelés</w:t>
            </w:r>
          </w:p>
          <w:p w14:paraId="6BE08DFE" w14:textId="77777777" w:rsidR="0088580C" w:rsidRPr="006B481E" w:rsidRDefault="0088580C" w:rsidP="00EC2141">
            <w:pPr>
              <w:pStyle w:val="Listaszerbekezds"/>
              <w:numPr>
                <w:ilvl w:val="1"/>
                <w:numId w:val="17"/>
              </w:numPr>
              <w:ind w:left="476" w:hanging="476"/>
              <w:jc w:val="both"/>
              <w:rPr>
                <w:rFonts w:ascii="Corbel" w:hAnsi="Corbel"/>
                <w:sz w:val="20"/>
                <w:szCs w:val="20"/>
              </w:rPr>
            </w:pPr>
            <w:r w:rsidRPr="006B481E">
              <w:rPr>
                <w:rFonts w:ascii="Corbel" w:hAnsi="Corbel"/>
                <w:sz w:val="20"/>
                <w:szCs w:val="20"/>
              </w:rPr>
              <w:t>A jelen Feltételek alapján nyújtott szolgáltatással kapcsolatos bármilyen panaszt vagy egyéb bejelentést a Társaság részére, az ÁSZF 11.3. pontjában megjelölt elérhetőségeken keresztül lehet megtenni. A Társaság panaszokat, illetve a bejelentéseket legkésőbb, azok megtételétől számított 30 napon belül kivizsgálja.</w:t>
            </w:r>
          </w:p>
          <w:p w14:paraId="3A5A99C8" w14:textId="77777777" w:rsidR="0088580C" w:rsidRPr="006B481E" w:rsidRDefault="0088580C" w:rsidP="00EC2141">
            <w:pPr>
              <w:pStyle w:val="Listaszerbekezds"/>
              <w:numPr>
                <w:ilvl w:val="1"/>
                <w:numId w:val="17"/>
              </w:numPr>
              <w:ind w:left="476" w:hanging="476"/>
              <w:jc w:val="both"/>
              <w:rPr>
                <w:rFonts w:ascii="Corbel" w:eastAsiaTheme="minorHAnsi" w:hAnsi="Corbel"/>
                <w:sz w:val="20"/>
                <w:szCs w:val="20"/>
              </w:rPr>
            </w:pPr>
            <w:r w:rsidRPr="006B481E">
              <w:rPr>
                <w:rFonts w:ascii="Corbel" w:hAnsi="Corbel"/>
                <w:sz w:val="20"/>
                <w:szCs w:val="20"/>
              </w:rPr>
              <w:t xml:space="preserve">A panasz olyan kérelem, amely egyéni jog- vagy érdeksérelem megszüntetésére irányul és elintézése nem tartozik más - így különösen bírósági, közigazgatási - eljárás hatálya alá. A bejelentés olyan körülményre hívja fel a figyelmet, amelynek orvoslása vagy megszüntetése a Társaság vagy a Látogatók érdekét szolgálja. </w:t>
            </w:r>
          </w:p>
          <w:p w14:paraId="7B62BFFA" w14:textId="77777777" w:rsidR="0088580C" w:rsidRPr="006B481E" w:rsidRDefault="0088580C" w:rsidP="00D07995">
            <w:pPr>
              <w:pStyle w:val="Cmsor1"/>
              <w:numPr>
                <w:ilvl w:val="0"/>
                <w:numId w:val="1"/>
              </w:numPr>
              <w:spacing w:after="200"/>
              <w:ind w:left="720"/>
              <w:jc w:val="center"/>
              <w:rPr>
                <w:rFonts w:ascii="Corbel" w:hAnsi="Corbel"/>
                <w:b/>
                <w:bCs/>
                <w:color w:val="auto"/>
                <w:sz w:val="20"/>
                <w:szCs w:val="20"/>
              </w:rPr>
            </w:pPr>
            <w:r w:rsidRPr="006B481E">
              <w:rPr>
                <w:rFonts w:ascii="Corbel" w:hAnsi="Corbel"/>
                <w:b/>
                <w:bCs/>
                <w:color w:val="auto"/>
                <w:sz w:val="20"/>
                <w:szCs w:val="20"/>
              </w:rPr>
              <w:t>Záró rendelkezések</w:t>
            </w:r>
          </w:p>
          <w:p w14:paraId="166BC2CC" w14:textId="7D23B306" w:rsidR="0088580C" w:rsidRPr="006B481E" w:rsidRDefault="0088580C" w:rsidP="00EC2141">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 xml:space="preserve">A jelen ÁSZF által szabályozott jogviszonyok körébe tartozó értesítéseket – kivéve ahol a jelen ÁSZF egyértelműen másként nem rendelkezik – írásba kell foglalni és a Felek székhelyére/lakcímére kötelesek írásban elküldeni átvételi elismervénnyel igazolt személyes kézbesítés, futárszolgálat vagy tértivevényes ajánlott levél útján. Ahol a jelen Feltételek az elektronikus úton történő értesítést is lehetővé teszik, ott </w:t>
            </w:r>
            <w:proofErr w:type="gramStart"/>
            <w:r w:rsidRPr="006B481E">
              <w:rPr>
                <w:rFonts w:ascii="Corbel" w:eastAsia="Arial" w:hAnsi="Corbel"/>
                <w:sz w:val="20"/>
                <w:szCs w:val="20"/>
              </w:rPr>
              <w:t>elegendő e</w:t>
            </w:r>
            <w:proofErr w:type="gramEnd"/>
            <w:r w:rsidRPr="006B481E">
              <w:rPr>
                <w:rFonts w:ascii="Corbel" w:eastAsia="Arial" w:hAnsi="Corbel"/>
                <w:sz w:val="20"/>
                <w:szCs w:val="20"/>
              </w:rPr>
              <w:t xml:space="preserve"> a kapcsolattartási formának az alkalmazása.</w:t>
            </w:r>
          </w:p>
          <w:p w14:paraId="3F1CD205" w14:textId="77777777" w:rsidR="0088580C" w:rsidRPr="006B481E" w:rsidRDefault="0088580C" w:rsidP="00EC2141">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sz w:val="20"/>
                <w:szCs w:val="20"/>
              </w:rPr>
              <w:t>Bármely értesítés/nyilatkozat – eltérő rendelkezés hiányában – akkor tekintendő kézbesítettnek/közöltnek:</w:t>
            </w:r>
          </w:p>
          <w:p w14:paraId="4FB1CF59" w14:textId="77777777" w:rsidR="0088580C" w:rsidRPr="006B481E" w:rsidRDefault="0088580C" w:rsidP="00EC2141">
            <w:pPr>
              <w:pStyle w:val="Listaszerbekezds"/>
              <w:numPr>
                <w:ilvl w:val="0"/>
                <w:numId w:val="16"/>
              </w:numPr>
              <w:spacing w:afterLines="240" w:after="576"/>
              <w:ind w:left="749" w:hanging="284"/>
              <w:jc w:val="both"/>
              <w:rPr>
                <w:rFonts w:ascii="Corbel" w:eastAsia="Arial" w:hAnsi="Corbel"/>
                <w:sz w:val="20"/>
                <w:szCs w:val="20"/>
              </w:rPr>
            </w:pPr>
            <w:r w:rsidRPr="006B481E">
              <w:rPr>
                <w:rFonts w:ascii="Corbel" w:eastAsia="Arial" w:hAnsi="Corbel"/>
                <w:sz w:val="20"/>
                <w:szCs w:val="20"/>
              </w:rPr>
              <w:t>ha azt a címzettnek vagy az átvételre jogosult más személynek átadják</w:t>
            </w:r>
            <w:r w:rsidRPr="006B481E" w:rsidDel="00451909">
              <w:rPr>
                <w:rFonts w:ascii="Corbel" w:eastAsia="Arial" w:hAnsi="Corbel"/>
                <w:sz w:val="20"/>
                <w:szCs w:val="20"/>
              </w:rPr>
              <w:t xml:space="preserve"> </w:t>
            </w:r>
            <w:r w:rsidRPr="006B481E">
              <w:rPr>
                <w:rFonts w:ascii="Corbel" w:eastAsia="Arial" w:hAnsi="Corbel"/>
                <w:sz w:val="20"/>
                <w:szCs w:val="20"/>
              </w:rPr>
              <w:t>(az igazolt személyes átvétel időpontjában; az ajánlott levél tértivevény szerinti kézbesítésének időpontjában; az elektronikus úton küldött esetén a küldő számítógépe szerint a kézbesítésről szóló visszaigazolás időpontjában, amennyiben a nyilatkozat e-mailen történt megküldése esetén a visszaigazolás 18:00 óra utáni időpontra vagy pihenőnapra esik, akkor a következő munkanapon);</w:t>
            </w:r>
          </w:p>
          <w:p w14:paraId="736C78BF" w14:textId="77777777" w:rsidR="0088580C" w:rsidRPr="006B481E" w:rsidRDefault="0088580C" w:rsidP="00EC2141">
            <w:pPr>
              <w:pStyle w:val="Listaszerbekezds"/>
              <w:numPr>
                <w:ilvl w:val="0"/>
                <w:numId w:val="16"/>
              </w:numPr>
              <w:spacing w:afterLines="240" w:after="576"/>
              <w:ind w:left="749" w:hanging="284"/>
              <w:jc w:val="both"/>
              <w:rPr>
                <w:rFonts w:ascii="Corbel" w:eastAsia="Arial" w:hAnsi="Corbel"/>
                <w:sz w:val="20"/>
                <w:szCs w:val="20"/>
              </w:rPr>
            </w:pPr>
            <w:r w:rsidRPr="006B481E">
              <w:rPr>
                <w:rFonts w:ascii="Corbel" w:eastAsia="Arial" w:hAnsi="Corbel"/>
                <w:sz w:val="20"/>
                <w:szCs w:val="20"/>
              </w:rPr>
              <w:t>amikor az értesítés átvételét a másik fél megtagadta;</w:t>
            </w:r>
          </w:p>
          <w:p w14:paraId="23613B6A" w14:textId="77777777" w:rsidR="0088580C" w:rsidRPr="006B481E" w:rsidRDefault="0088580C" w:rsidP="00EC2141">
            <w:pPr>
              <w:pStyle w:val="Listaszerbekezds"/>
              <w:numPr>
                <w:ilvl w:val="0"/>
                <w:numId w:val="16"/>
              </w:numPr>
              <w:spacing w:afterLines="240" w:after="576"/>
              <w:ind w:left="749" w:hanging="284"/>
              <w:jc w:val="both"/>
              <w:rPr>
                <w:rFonts w:ascii="Corbel" w:eastAsia="Arial" w:hAnsi="Corbel"/>
                <w:sz w:val="20"/>
                <w:szCs w:val="20"/>
              </w:rPr>
            </w:pPr>
            <w:r w:rsidRPr="006B481E">
              <w:rPr>
                <w:rFonts w:ascii="Corbel" w:eastAsia="Arial" w:hAnsi="Corbel"/>
                <w:sz w:val="20"/>
                <w:szCs w:val="20"/>
              </w:rPr>
              <w:t>sikertelen kézbesítési kísérlet esetén az elküldéstől, a postára adástól számított követő 5. (ötödik) napon, akkor is, ha a tértivevény „nem kereste”, „ismeretlen”, „elköltözött”, „nem vette át” vagy egyéb – nem a küldő félnek felróható okból eredő – elutasító jelzéssel érkezik vissza, vagy a címzett bármely más oknál fogva az értesítést nem vette át.</w:t>
            </w:r>
          </w:p>
          <w:p w14:paraId="082A43E5" w14:textId="77777777" w:rsidR="0088580C" w:rsidRPr="006B481E" w:rsidRDefault="0088580C" w:rsidP="00EC2141">
            <w:pPr>
              <w:pStyle w:val="Listaszerbekezds"/>
              <w:numPr>
                <w:ilvl w:val="1"/>
                <w:numId w:val="1"/>
              </w:numPr>
              <w:ind w:left="476" w:hanging="476"/>
              <w:contextualSpacing w:val="0"/>
              <w:jc w:val="both"/>
              <w:rPr>
                <w:rFonts w:ascii="Corbel" w:eastAsia="Arial" w:hAnsi="Corbel"/>
                <w:sz w:val="20"/>
                <w:szCs w:val="20"/>
              </w:rPr>
            </w:pPr>
            <w:r w:rsidRPr="006B481E">
              <w:rPr>
                <w:rFonts w:ascii="Corbel" w:eastAsia="Arial" w:hAnsi="Corbel"/>
                <w:b/>
                <w:bCs/>
                <w:sz w:val="20"/>
                <w:szCs w:val="20"/>
              </w:rPr>
              <w:lastRenderedPageBreak/>
              <w:t>A Társaság elérhetőségei:</w:t>
            </w:r>
          </w:p>
          <w:p w14:paraId="587B59CB" w14:textId="1B93EF0A" w:rsidR="0088580C" w:rsidRPr="006B481E" w:rsidRDefault="0088580C" w:rsidP="00EC2141">
            <w:pPr>
              <w:pStyle w:val="Listaszerbekezds"/>
              <w:numPr>
                <w:ilvl w:val="0"/>
                <w:numId w:val="11"/>
              </w:numPr>
              <w:tabs>
                <w:tab w:val="left" w:pos="3544"/>
              </w:tabs>
              <w:spacing w:afterLines="100" w:after="240"/>
              <w:ind w:left="749" w:hanging="284"/>
              <w:jc w:val="both"/>
              <w:rPr>
                <w:rFonts w:ascii="Corbel" w:eastAsia="Arial" w:hAnsi="Corbel"/>
                <w:sz w:val="20"/>
                <w:szCs w:val="20"/>
              </w:rPr>
            </w:pPr>
            <w:r w:rsidRPr="006B481E">
              <w:rPr>
                <w:rFonts w:ascii="Corbel" w:eastAsia="Arial" w:hAnsi="Corbel"/>
                <w:sz w:val="20"/>
                <w:szCs w:val="20"/>
              </w:rPr>
              <w:t xml:space="preserve">Email: </w:t>
            </w:r>
            <w:hyperlink r:id="rId13" w:history="1">
              <w:r w:rsidRPr="006B481E">
                <w:rPr>
                  <w:rStyle w:val="Hiperhivatkozs"/>
                  <w:rFonts w:ascii="Corbel" w:eastAsia="Arial" w:hAnsi="Corbel"/>
                  <w:color w:val="auto"/>
                  <w:sz w:val="20"/>
                  <w:szCs w:val="20"/>
                </w:rPr>
                <w:t>parkolas.engedelyezes@varkapitanysag.hu</w:t>
              </w:r>
            </w:hyperlink>
          </w:p>
          <w:p w14:paraId="0A7EFFA4" w14:textId="4D9ED1FC" w:rsidR="00720E26" w:rsidRDefault="0088580C" w:rsidP="00EC2141">
            <w:pPr>
              <w:pStyle w:val="Listaszerbekezds"/>
              <w:numPr>
                <w:ilvl w:val="0"/>
                <w:numId w:val="11"/>
              </w:numPr>
              <w:tabs>
                <w:tab w:val="left" w:pos="3544"/>
              </w:tabs>
              <w:spacing w:after="20"/>
              <w:ind w:left="749" w:hanging="284"/>
              <w:jc w:val="both"/>
              <w:rPr>
                <w:rFonts w:ascii="Corbel" w:eastAsia="Arial" w:hAnsi="Corbel"/>
                <w:sz w:val="20"/>
                <w:szCs w:val="20"/>
              </w:rPr>
            </w:pPr>
            <w:r w:rsidRPr="006B481E">
              <w:rPr>
                <w:rFonts w:ascii="Corbel" w:eastAsia="Arial" w:hAnsi="Corbel"/>
                <w:sz w:val="20"/>
                <w:szCs w:val="20"/>
              </w:rPr>
              <w:t>Telefonszám:</w:t>
            </w:r>
          </w:p>
          <w:p w14:paraId="0F30A408" w14:textId="2CBAEB60" w:rsidR="0088580C" w:rsidRPr="00720E26" w:rsidRDefault="0088580C" w:rsidP="00EC2141">
            <w:pPr>
              <w:tabs>
                <w:tab w:val="left" w:pos="3544"/>
              </w:tabs>
              <w:ind w:left="1033" w:hanging="284"/>
              <w:jc w:val="both"/>
              <w:rPr>
                <w:rFonts w:ascii="Corbel" w:eastAsia="Arial" w:hAnsi="Corbel"/>
                <w:sz w:val="20"/>
                <w:szCs w:val="20"/>
              </w:rPr>
            </w:pPr>
            <w:r w:rsidRPr="00720E26">
              <w:rPr>
                <w:rFonts w:ascii="Corbel" w:eastAsia="Arial" w:hAnsi="Corbel"/>
                <w:sz w:val="20"/>
                <w:szCs w:val="20"/>
              </w:rPr>
              <w:t>Várgarázs 1. esetében +36 30 224 1879;</w:t>
            </w:r>
          </w:p>
          <w:p w14:paraId="58116DDE" w14:textId="445BA762" w:rsidR="0088580C" w:rsidRPr="006B481E" w:rsidRDefault="0088580C" w:rsidP="00EC2141">
            <w:pPr>
              <w:tabs>
                <w:tab w:val="left" w:pos="3544"/>
              </w:tabs>
              <w:ind w:left="1033" w:hanging="284"/>
              <w:jc w:val="both"/>
              <w:rPr>
                <w:rFonts w:ascii="Corbel" w:eastAsia="Arial" w:hAnsi="Corbel"/>
                <w:sz w:val="20"/>
                <w:szCs w:val="20"/>
              </w:rPr>
            </w:pPr>
            <w:r w:rsidRPr="006B481E">
              <w:rPr>
                <w:rFonts w:ascii="Corbel" w:eastAsia="Arial" w:hAnsi="Corbel"/>
                <w:sz w:val="20"/>
                <w:szCs w:val="20"/>
              </w:rPr>
              <w:t>Várgarázs 2. esetében +36 30 014 434.</w:t>
            </w:r>
          </w:p>
          <w:p w14:paraId="09C94D01" w14:textId="77777777" w:rsidR="00720E26" w:rsidRDefault="0088580C" w:rsidP="00EC2141">
            <w:pPr>
              <w:pStyle w:val="Listaszerbekezds"/>
              <w:numPr>
                <w:ilvl w:val="0"/>
                <w:numId w:val="11"/>
              </w:numPr>
              <w:tabs>
                <w:tab w:val="left" w:pos="3544"/>
              </w:tabs>
              <w:ind w:left="749" w:hanging="284"/>
              <w:jc w:val="both"/>
              <w:rPr>
                <w:rFonts w:ascii="Corbel" w:eastAsia="Arial" w:hAnsi="Corbel"/>
                <w:sz w:val="20"/>
                <w:szCs w:val="20"/>
              </w:rPr>
            </w:pPr>
            <w:r w:rsidRPr="006B481E">
              <w:rPr>
                <w:rFonts w:ascii="Corbel" w:eastAsia="Arial" w:hAnsi="Corbel"/>
                <w:sz w:val="20"/>
                <w:szCs w:val="20"/>
              </w:rPr>
              <w:t>Személyesen:</w:t>
            </w:r>
          </w:p>
          <w:p w14:paraId="2C16EA14" w14:textId="4656CFEE" w:rsidR="0088580C" w:rsidRPr="006B481E" w:rsidRDefault="00720E26" w:rsidP="00EC2141">
            <w:pPr>
              <w:tabs>
                <w:tab w:val="left" w:pos="3544"/>
              </w:tabs>
              <w:ind w:left="767" w:hanging="1"/>
              <w:jc w:val="both"/>
              <w:rPr>
                <w:rFonts w:ascii="Corbel" w:eastAsia="Arial" w:hAnsi="Corbel"/>
                <w:sz w:val="20"/>
                <w:szCs w:val="20"/>
              </w:rPr>
            </w:pPr>
            <w:r w:rsidRPr="00720E26">
              <w:rPr>
                <w:rFonts w:ascii="Corbel" w:eastAsia="Arial" w:hAnsi="Corbel"/>
                <w:sz w:val="20"/>
                <w:szCs w:val="20"/>
              </w:rPr>
              <w:t>a</w:t>
            </w:r>
            <w:r w:rsidR="0088580C" w:rsidRPr="00720E26">
              <w:rPr>
                <w:rFonts w:ascii="Corbel" w:eastAsia="Arial" w:hAnsi="Corbel"/>
                <w:sz w:val="20"/>
                <w:szCs w:val="20"/>
              </w:rPr>
              <w:t xml:space="preserve"> Parkolók bejáratánál található garázstechnikusi </w:t>
            </w:r>
            <w:r w:rsidR="0088580C" w:rsidRPr="006B481E">
              <w:rPr>
                <w:rFonts w:ascii="Corbel" w:eastAsia="Arial" w:hAnsi="Corbel"/>
                <w:sz w:val="20"/>
                <w:szCs w:val="20"/>
              </w:rPr>
              <w:t>irodában.</w:t>
            </w:r>
          </w:p>
          <w:p w14:paraId="1634CC90" w14:textId="77777777" w:rsidR="0088580C" w:rsidRPr="006B481E" w:rsidRDefault="0088580C" w:rsidP="0088580C">
            <w:pPr>
              <w:rPr>
                <w:rFonts w:ascii="Corbel" w:hAnsi="Corbel"/>
                <w:sz w:val="20"/>
                <w:szCs w:val="20"/>
              </w:rPr>
            </w:pPr>
          </w:p>
        </w:tc>
        <w:tc>
          <w:tcPr>
            <w:tcW w:w="5033" w:type="dxa"/>
          </w:tcPr>
          <w:p w14:paraId="0CE794E4" w14:textId="6F1004FC" w:rsidR="0088580C" w:rsidRPr="006B481E" w:rsidRDefault="0088580C" w:rsidP="0088580C">
            <w:pPr>
              <w:tabs>
                <w:tab w:val="center" w:pos="4536"/>
                <w:tab w:val="left" w:pos="6975"/>
              </w:tabs>
              <w:jc w:val="center"/>
              <w:rPr>
                <w:rFonts w:ascii="Corbel" w:hAnsi="Corbel"/>
                <w:b/>
                <w:bCs/>
                <w:sz w:val="20"/>
                <w:szCs w:val="20"/>
              </w:rPr>
            </w:pPr>
            <w:r w:rsidRPr="006B481E">
              <w:rPr>
                <w:rFonts w:ascii="Corbel" w:hAnsi="Corbel"/>
                <w:b/>
                <w:bCs/>
                <w:sz w:val="20"/>
                <w:szCs w:val="20"/>
                <w:lang w:val="en"/>
              </w:rPr>
              <w:lastRenderedPageBreak/>
              <w:t>VÁRKAPITÁNYSÁG NONPROFIT ZRT.</w:t>
            </w:r>
          </w:p>
          <w:p w14:paraId="2B479BDD" w14:textId="77777777" w:rsidR="0088580C" w:rsidRPr="006B481E" w:rsidRDefault="0088580C" w:rsidP="0088580C">
            <w:pPr>
              <w:jc w:val="center"/>
              <w:rPr>
                <w:rFonts w:ascii="Corbel" w:hAnsi="Corbel"/>
                <w:b/>
                <w:bCs/>
                <w:sz w:val="20"/>
                <w:szCs w:val="20"/>
              </w:rPr>
            </w:pPr>
            <w:r w:rsidRPr="006B481E">
              <w:rPr>
                <w:rFonts w:ascii="Corbel" w:hAnsi="Corbel"/>
                <w:b/>
                <w:bCs/>
                <w:sz w:val="20"/>
                <w:szCs w:val="20"/>
                <w:lang w:val="en"/>
              </w:rPr>
              <w:t>GENERAL TERMS AND CONDITIONS</w:t>
            </w:r>
          </w:p>
          <w:p w14:paraId="75332720" w14:textId="77777777" w:rsidR="0088580C" w:rsidRPr="006B481E" w:rsidRDefault="0088580C" w:rsidP="0088580C">
            <w:pPr>
              <w:jc w:val="center"/>
              <w:rPr>
                <w:rFonts w:ascii="Corbel" w:hAnsi="Corbel"/>
                <w:sz w:val="20"/>
                <w:szCs w:val="20"/>
              </w:rPr>
            </w:pPr>
            <w:r w:rsidRPr="006B481E">
              <w:rPr>
                <w:rFonts w:ascii="Corbel" w:hAnsi="Corbel"/>
                <w:sz w:val="20"/>
                <w:szCs w:val="20"/>
                <w:lang w:val="en"/>
              </w:rPr>
              <w:t>for Parking Services</w:t>
            </w:r>
          </w:p>
          <w:p w14:paraId="4670FF85" w14:textId="77777777" w:rsidR="0088580C" w:rsidRPr="006B481E" w:rsidRDefault="0088580C" w:rsidP="0088580C">
            <w:pPr>
              <w:rPr>
                <w:rFonts w:ascii="Corbel" w:hAnsi="Corbel"/>
                <w:sz w:val="20"/>
                <w:szCs w:val="20"/>
              </w:rPr>
            </w:pPr>
          </w:p>
          <w:p w14:paraId="780765C2" w14:textId="77777777" w:rsidR="0088580C" w:rsidRPr="006B481E" w:rsidRDefault="0088580C" w:rsidP="00B44D62">
            <w:pPr>
              <w:pStyle w:val="Cmsor1"/>
              <w:numPr>
                <w:ilvl w:val="0"/>
                <w:numId w:val="18"/>
              </w:numPr>
              <w:spacing w:after="200"/>
              <w:jc w:val="center"/>
              <w:rPr>
                <w:rFonts w:ascii="Corbel" w:hAnsi="Corbel"/>
                <w:b/>
                <w:bCs/>
                <w:color w:val="auto"/>
                <w:sz w:val="20"/>
                <w:szCs w:val="20"/>
              </w:rPr>
            </w:pPr>
            <w:r w:rsidRPr="006B481E">
              <w:rPr>
                <w:rFonts w:ascii="Corbel" w:hAnsi="Corbel"/>
                <w:b/>
                <w:bCs/>
                <w:color w:val="auto"/>
                <w:sz w:val="20"/>
                <w:szCs w:val="20"/>
                <w:lang w:val="en"/>
              </w:rPr>
              <w:t>Preamble</w:t>
            </w:r>
          </w:p>
          <w:p w14:paraId="4ED7B884" w14:textId="77777777" w:rsidR="0088580C" w:rsidRPr="006B481E"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These General Terms and Conditions (hereinafter: “</w:t>
            </w:r>
            <w:r w:rsidRPr="006B481E">
              <w:rPr>
                <w:rFonts w:ascii="Corbel" w:eastAsia="Arial" w:hAnsi="Corbel"/>
                <w:b/>
                <w:bCs/>
                <w:sz w:val="20"/>
                <w:szCs w:val="20"/>
                <w:lang w:val="en"/>
              </w:rPr>
              <w:t>Terms</w:t>
            </w:r>
            <w:r w:rsidRPr="006B481E">
              <w:rPr>
                <w:rFonts w:ascii="Corbel" w:eastAsia="Arial" w:hAnsi="Corbel"/>
                <w:sz w:val="20"/>
                <w:szCs w:val="20"/>
                <w:lang w:val="en"/>
              </w:rPr>
              <w:t>” or “</w:t>
            </w:r>
            <w:r w:rsidRPr="006B481E">
              <w:rPr>
                <w:rFonts w:ascii="Corbel" w:eastAsia="Arial" w:hAnsi="Corbel"/>
                <w:b/>
                <w:bCs/>
                <w:sz w:val="20"/>
                <w:szCs w:val="20"/>
                <w:lang w:val="en"/>
              </w:rPr>
              <w:t>GTC</w:t>
            </w:r>
            <w:r w:rsidRPr="006B481E">
              <w:rPr>
                <w:rFonts w:ascii="Corbel" w:eastAsia="Arial" w:hAnsi="Corbel"/>
                <w:sz w:val="20"/>
                <w:szCs w:val="20"/>
                <w:lang w:val="en"/>
              </w:rPr>
              <w:t>”) set out the conditions of the legal relationships concerning the use of the indoor garage belonging to the so-called “Castle Garden Bazaar” state-owned building complex under the address Budapest District I, Ybl Miklós tér 2-6 (hereinafter: “</w:t>
            </w:r>
            <w:r w:rsidRPr="006B481E">
              <w:rPr>
                <w:rFonts w:ascii="Corbel" w:eastAsia="Arial" w:hAnsi="Corbel"/>
                <w:b/>
                <w:bCs/>
                <w:sz w:val="20"/>
                <w:szCs w:val="20"/>
                <w:lang w:val="en"/>
              </w:rPr>
              <w:t>Castle Garage 1</w:t>
            </w:r>
            <w:r w:rsidRPr="006B481E">
              <w:rPr>
                <w:rFonts w:ascii="Corbel" w:eastAsia="Arial" w:hAnsi="Corbel"/>
                <w:sz w:val="20"/>
                <w:szCs w:val="20"/>
                <w:lang w:val="en"/>
              </w:rPr>
              <w:t>” or “</w:t>
            </w:r>
            <w:r w:rsidRPr="006B481E">
              <w:rPr>
                <w:rFonts w:ascii="Corbel" w:eastAsia="Arial" w:hAnsi="Corbel"/>
                <w:b/>
                <w:bCs/>
                <w:sz w:val="20"/>
                <w:szCs w:val="20"/>
                <w:lang w:val="en"/>
              </w:rPr>
              <w:t>Parking Garage</w:t>
            </w:r>
            <w:r w:rsidRPr="006B481E">
              <w:rPr>
                <w:rFonts w:ascii="Corbel" w:eastAsia="Arial" w:hAnsi="Corbel"/>
                <w:sz w:val="20"/>
                <w:szCs w:val="20"/>
                <w:lang w:val="en"/>
              </w:rPr>
              <w:t xml:space="preserve">”), as well as the indoor garage under the address Budapest District I, Palota </w:t>
            </w:r>
            <w:proofErr w:type="spellStart"/>
            <w:r w:rsidRPr="006B481E">
              <w:rPr>
                <w:rFonts w:ascii="Corbel" w:eastAsia="Arial" w:hAnsi="Corbel"/>
                <w:sz w:val="20"/>
                <w:szCs w:val="20"/>
                <w:lang w:val="en"/>
              </w:rPr>
              <w:t>út</w:t>
            </w:r>
            <w:proofErr w:type="spellEnd"/>
            <w:r w:rsidRPr="006B481E">
              <w:rPr>
                <w:rFonts w:ascii="Corbel" w:eastAsia="Arial" w:hAnsi="Corbel"/>
                <w:sz w:val="20"/>
                <w:szCs w:val="20"/>
                <w:lang w:val="en"/>
              </w:rPr>
              <w:t xml:space="preserve"> 1 (hereinafter: “</w:t>
            </w:r>
            <w:r w:rsidRPr="006B481E">
              <w:rPr>
                <w:rFonts w:ascii="Corbel" w:eastAsia="Arial" w:hAnsi="Corbel"/>
                <w:b/>
                <w:bCs/>
                <w:sz w:val="20"/>
                <w:szCs w:val="20"/>
                <w:lang w:val="en"/>
              </w:rPr>
              <w:t>Castle Garage 2</w:t>
            </w:r>
            <w:r w:rsidRPr="006B481E">
              <w:rPr>
                <w:rFonts w:ascii="Corbel" w:eastAsia="Arial" w:hAnsi="Corbel"/>
                <w:sz w:val="20"/>
                <w:szCs w:val="20"/>
                <w:lang w:val="en"/>
              </w:rPr>
              <w:t>” or “</w:t>
            </w:r>
            <w:r w:rsidRPr="006B481E">
              <w:rPr>
                <w:rFonts w:ascii="Corbel" w:eastAsia="Arial" w:hAnsi="Corbel"/>
                <w:b/>
                <w:bCs/>
                <w:sz w:val="20"/>
                <w:szCs w:val="20"/>
                <w:lang w:val="en"/>
              </w:rPr>
              <w:t>Parking Garage</w:t>
            </w:r>
            <w:r w:rsidRPr="006B481E">
              <w:rPr>
                <w:rFonts w:ascii="Corbel" w:eastAsia="Arial" w:hAnsi="Corbel"/>
                <w:sz w:val="20"/>
                <w:szCs w:val="20"/>
                <w:lang w:val="en"/>
              </w:rPr>
              <w:t xml:space="preserve">”), operated by </w:t>
            </w:r>
            <w:proofErr w:type="spellStart"/>
            <w:r w:rsidRPr="006B481E">
              <w:rPr>
                <w:rFonts w:ascii="Corbel" w:eastAsia="Arial" w:hAnsi="Corbel"/>
                <w:sz w:val="20"/>
                <w:szCs w:val="20"/>
                <w:lang w:val="en"/>
              </w:rPr>
              <w:t>Várkapitányság</w:t>
            </w:r>
            <w:proofErr w:type="spellEnd"/>
            <w:r w:rsidRPr="006B481E">
              <w:rPr>
                <w:rFonts w:ascii="Corbel" w:eastAsia="Arial" w:hAnsi="Corbel"/>
                <w:sz w:val="20"/>
                <w:szCs w:val="20"/>
                <w:lang w:val="en"/>
              </w:rPr>
              <w:t xml:space="preserve"> Nonprofit </w:t>
            </w:r>
            <w:proofErr w:type="spellStart"/>
            <w:r w:rsidRPr="006B481E">
              <w:rPr>
                <w:rFonts w:ascii="Corbel" w:eastAsia="Arial" w:hAnsi="Corbel"/>
                <w:sz w:val="20"/>
                <w:szCs w:val="20"/>
                <w:lang w:val="en"/>
              </w:rPr>
              <w:t>Zrt</w:t>
            </w:r>
            <w:proofErr w:type="spellEnd"/>
            <w:r w:rsidRPr="006B481E">
              <w:rPr>
                <w:rFonts w:ascii="Corbel" w:eastAsia="Arial" w:hAnsi="Corbel"/>
                <w:sz w:val="20"/>
                <w:szCs w:val="20"/>
                <w:lang w:val="en"/>
              </w:rPr>
              <w:t>. (</w:t>
            </w:r>
            <w:proofErr w:type="gramStart"/>
            <w:r w:rsidRPr="006B481E">
              <w:rPr>
                <w:rFonts w:ascii="Corbel" w:eastAsia="Arial" w:hAnsi="Corbel"/>
                <w:sz w:val="20"/>
                <w:szCs w:val="20"/>
                <w:lang w:val="en"/>
              </w:rPr>
              <w:t>registered</w:t>
            </w:r>
            <w:proofErr w:type="gramEnd"/>
            <w:r w:rsidRPr="006B481E">
              <w:rPr>
                <w:rFonts w:ascii="Corbel" w:eastAsia="Arial" w:hAnsi="Corbel"/>
                <w:sz w:val="20"/>
                <w:szCs w:val="20"/>
                <w:lang w:val="en"/>
              </w:rPr>
              <w:t xml:space="preserve"> office: H-1013 Budapest, Ybl Miklós tér 6; company registration number: 01-10-140096; tax number: 26592352-2-44; hereinafter: “</w:t>
            </w:r>
            <w:r w:rsidRPr="006B481E">
              <w:rPr>
                <w:rFonts w:ascii="Corbel" w:eastAsia="Arial" w:hAnsi="Corbel"/>
                <w:b/>
                <w:bCs/>
                <w:sz w:val="20"/>
                <w:szCs w:val="20"/>
                <w:lang w:val="en"/>
              </w:rPr>
              <w:t>Company</w:t>
            </w:r>
            <w:r w:rsidRPr="006B481E">
              <w:rPr>
                <w:rFonts w:ascii="Corbel" w:eastAsia="Arial" w:hAnsi="Corbel"/>
                <w:sz w:val="20"/>
                <w:szCs w:val="20"/>
                <w:lang w:val="en"/>
              </w:rPr>
              <w:t xml:space="preserve">”), and usable by anyone subject to the terms of use set out in the GTC. </w:t>
            </w:r>
          </w:p>
          <w:p w14:paraId="44CE6F27" w14:textId="77777777" w:rsidR="0088580C" w:rsidRPr="006B481E"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The Visitor represents that they have </w:t>
            </w:r>
            <w:proofErr w:type="spellStart"/>
            <w:r w:rsidRPr="006B481E">
              <w:rPr>
                <w:rFonts w:ascii="Corbel" w:eastAsia="Arial" w:hAnsi="Corbel"/>
                <w:sz w:val="20"/>
                <w:szCs w:val="20"/>
                <w:lang w:val="en"/>
              </w:rPr>
              <w:t>familiarised</w:t>
            </w:r>
            <w:proofErr w:type="spellEnd"/>
            <w:r w:rsidRPr="006B481E">
              <w:rPr>
                <w:rFonts w:ascii="Corbel" w:eastAsia="Arial" w:hAnsi="Corbel"/>
                <w:sz w:val="20"/>
                <w:szCs w:val="20"/>
                <w:lang w:val="en"/>
              </w:rPr>
              <w:t xml:space="preserve"> themselves with and agree to the GTC published by the Company (available at the website</w:t>
            </w:r>
            <w:hyperlink r:id="rId14" w:history="1">
              <w:r w:rsidRPr="006B481E">
                <w:rPr>
                  <w:rFonts w:ascii="Corbel" w:eastAsia="Arial" w:hAnsi="Corbel"/>
                  <w:sz w:val="20"/>
                  <w:szCs w:val="20"/>
                  <w:lang w:val="en"/>
                </w:rPr>
                <w:t>https://varkapitanysag.hu/behajtas-rendje</w:t>
              </w:r>
            </w:hyperlink>
            <w:r w:rsidRPr="006B481E">
              <w:rPr>
                <w:rFonts w:ascii="Corbel" w:eastAsia="Arial" w:hAnsi="Corbel"/>
                <w:sz w:val="20"/>
                <w:szCs w:val="20"/>
                <w:lang w:val="en"/>
              </w:rPr>
              <w:t>) by implied conduct, by driving into the Parking Garage specified in Clause 1, or in the case of a lease relationship, by signing the lease agreement (hereinafter: “</w:t>
            </w:r>
            <w:r w:rsidRPr="006B481E">
              <w:rPr>
                <w:rFonts w:ascii="Corbel" w:eastAsia="Arial" w:hAnsi="Corbel"/>
                <w:b/>
                <w:bCs/>
                <w:sz w:val="20"/>
                <w:szCs w:val="20"/>
                <w:lang w:val="en"/>
              </w:rPr>
              <w:t>Lease Agreement</w:t>
            </w:r>
            <w:r w:rsidRPr="006B481E">
              <w:rPr>
                <w:rFonts w:ascii="Corbel" w:eastAsia="Arial" w:hAnsi="Corbel"/>
                <w:sz w:val="20"/>
                <w:szCs w:val="20"/>
                <w:lang w:val="en"/>
              </w:rPr>
              <w:t>”). The contractual relationship regarding the parking is established between the Parties with the receipt of the Parking Ticket by the Visitor, or by the Lease Agreement concluded concerning the use of the Parking Garage.</w:t>
            </w:r>
          </w:p>
          <w:p w14:paraId="3E8B04C8" w14:textId="77777777" w:rsidR="0088580C" w:rsidRPr="006B481E"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The Parking Garages are operated and </w:t>
            </w:r>
            <w:proofErr w:type="spellStart"/>
            <w:r w:rsidRPr="006B481E">
              <w:rPr>
                <w:rFonts w:ascii="Corbel" w:eastAsia="Arial" w:hAnsi="Corbel"/>
                <w:sz w:val="20"/>
                <w:szCs w:val="20"/>
                <w:lang w:val="en"/>
              </w:rPr>
              <w:t>utilised</w:t>
            </w:r>
            <w:proofErr w:type="spellEnd"/>
            <w:r w:rsidRPr="006B481E">
              <w:rPr>
                <w:rFonts w:ascii="Corbel" w:eastAsia="Arial" w:hAnsi="Corbel"/>
                <w:sz w:val="20"/>
                <w:szCs w:val="20"/>
                <w:lang w:val="en"/>
              </w:rPr>
              <w:t xml:space="preserve"> by the Company as asset manager.</w:t>
            </w:r>
          </w:p>
          <w:p w14:paraId="76434FC9" w14:textId="77777777" w:rsidR="0088580C" w:rsidRPr="006B481E" w:rsidRDefault="0088580C" w:rsidP="00B44D62">
            <w:pPr>
              <w:pStyle w:val="Cmsor1"/>
              <w:numPr>
                <w:ilvl w:val="0"/>
                <w:numId w:val="18"/>
              </w:numPr>
              <w:spacing w:after="200"/>
              <w:ind w:left="0" w:firstLine="0"/>
              <w:jc w:val="center"/>
              <w:rPr>
                <w:rFonts w:ascii="Corbel" w:hAnsi="Corbel"/>
                <w:b/>
                <w:bCs/>
                <w:color w:val="auto"/>
                <w:sz w:val="20"/>
                <w:szCs w:val="20"/>
              </w:rPr>
            </w:pPr>
            <w:r w:rsidRPr="006B481E">
              <w:rPr>
                <w:rFonts w:ascii="Corbel" w:hAnsi="Corbel"/>
                <w:b/>
                <w:bCs/>
                <w:color w:val="auto"/>
                <w:sz w:val="20"/>
                <w:szCs w:val="20"/>
                <w:lang w:val="en"/>
              </w:rPr>
              <w:t>Definitions</w:t>
            </w:r>
          </w:p>
          <w:p w14:paraId="0F58B7C7" w14:textId="77777777" w:rsidR="0088580C" w:rsidRPr="006B481E"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hAnsi="Corbel"/>
                <w:b/>
                <w:bCs/>
                <w:sz w:val="20"/>
                <w:szCs w:val="20"/>
                <w:lang w:val="en"/>
              </w:rPr>
              <w:t>Parking Garage:</w:t>
            </w:r>
            <w:r w:rsidRPr="006B481E">
              <w:rPr>
                <w:rFonts w:ascii="Corbel" w:hAnsi="Corbel"/>
                <w:sz w:val="20"/>
                <w:szCs w:val="20"/>
                <w:lang w:val="en"/>
              </w:rPr>
              <w:t xml:space="preserve"> The area falling within the scope of the</w:t>
            </w:r>
            <w:r w:rsidRPr="006B481E">
              <w:rPr>
                <w:rFonts w:ascii="Corbel" w:hAnsi="Corbel"/>
                <w:color w:val="000000"/>
                <w:sz w:val="20"/>
                <w:szCs w:val="20"/>
                <w:lang w:val="en"/>
              </w:rPr>
              <w:t xml:space="preserve"> conditions concerning the parking service, where the visitors store their vehicles upon entering the parking garage.</w:t>
            </w:r>
          </w:p>
          <w:p w14:paraId="598EF408" w14:textId="77777777" w:rsidR="0088580C" w:rsidRPr="006B481E"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hAnsi="Corbel"/>
                <w:b/>
                <w:bCs/>
                <w:color w:val="000000"/>
                <w:sz w:val="20"/>
                <w:szCs w:val="20"/>
                <w:lang w:val="en"/>
              </w:rPr>
              <w:t>Vehicle</w:t>
            </w:r>
            <w:r w:rsidRPr="006B481E">
              <w:rPr>
                <w:rFonts w:ascii="Corbel" w:hAnsi="Corbel"/>
                <w:color w:val="000000"/>
                <w:sz w:val="20"/>
                <w:szCs w:val="20"/>
                <w:lang w:val="en"/>
              </w:rPr>
              <w:t>: The vehicles (public road transportation or towing equipment) specified by the KRESZ (Consolidated Rules of Public Road Traffic). This includes both motor vehicles and bicycles.</w:t>
            </w:r>
          </w:p>
          <w:p w14:paraId="5C34AD39" w14:textId="77777777" w:rsidR="0088580C" w:rsidRPr="006B481E"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b/>
                <w:bCs/>
                <w:sz w:val="20"/>
                <w:szCs w:val="20"/>
                <w:lang w:val="en"/>
              </w:rPr>
              <w:t>Visitor</w:t>
            </w:r>
            <w:r w:rsidRPr="006B481E">
              <w:rPr>
                <w:rFonts w:ascii="Corbel" w:eastAsia="Arial" w:hAnsi="Corbel"/>
                <w:sz w:val="20"/>
                <w:szCs w:val="20"/>
                <w:lang w:val="en"/>
              </w:rPr>
              <w:t xml:space="preserve">: The scope of natural and legal persons who use the Parking Garage for an hourly rate, with a “Daily Ticket” or with a “Weekly Ticket” </w:t>
            </w:r>
            <w:proofErr w:type="gramStart"/>
            <w:r w:rsidRPr="006B481E">
              <w:rPr>
                <w:rFonts w:ascii="Corbel" w:eastAsia="Arial" w:hAnsi="Corbel"/>
                <w:sz w:val="20"/>
                <w:szCs w:val="20"/>
                <w:lang w:val="en"/>
              </w:rPr>
              <w:t>in order to</w:t>
            </w:r>
            <w:proofErr w:type="gramEnd"/>
            <w:r w:rsidRPr="006B481E">
              <w:rPr>
                <w:rFonts w:ascii="Corbel" w:eastAsia="Arial" w:hAnsi="Corbel"/>
                <w:sz w:val="20"/>
                <w:szCs w:val="20"/>
                <w:lang w:val="en"/>
              </w:rPr>
              <w:t xml:space="preserve"> store their vehicle.</w:t>
            </w:r>
          </w:p>
          <w:p w14:paraId="6BE64722" w14:textId="77777777" w:rsidR="0088580C" w:rsidRPr="000A0D5D"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hAnsi="Corbel"/>
                <w:b/>
                <w:bCs/>
                <w:color w:val="000000"/>
                <w:sz w:val="20"/>
                <w:szCs w:val="20"/>
                <w:lang w:val="en"/>
              </w:rPr>
              <w:t>Parking Spot</w:t>
            </w:r>
            <w:r w:rsidRPr="006B481E">
              <w:rPr>
                <w:rFonts w:ascii="Corbel" w:hAnsi="Corbel"/>
                <w:sz w:val="20"/>
                <w:szCs w:val="20"/>
                <w:lang w:val="en"/>
              </w:rPr>
              <w:t>: The area designated for parking, delineated by signs painted on the ground.</w:t>
            </w:r>
          </w:p>
          <w:p w14:paraId="70C09437" w14:textId="77777777" w:rsidR="000A0D5D" w:rsidRDefault="000A0D5D" w:rsidP="000A0D5D">
            <w:pPr>
              <w:jc w:val="both"/>
              <w:rPr>
                <w:rFonts w:ascii="Corbel" w:eastAsia="Arial" w:hAnsi="Corbel"/>
                <w:sz w:val="20"/>
                <w:szCs w:val="20"/>
              </w:rPr>
            </w:pPr>
          </w:p>
          <w:p w14:paraId="46B2C1B6" w14:textId="77777777" w:rsidR="000A0D5D" w:rsidRDefault="000A0D5D" w:rsidP="000A0D5D">
            <w:pPr>
              <w:jc w:val="both"/>
              <w:rPr>
                <w:rFonts w:ascii="Corbel" w:eastAsia="Arial" w:hAnsi="Corbel"/>
                <w:sz w:val="20"/>
                <w:szCs w:val="20"/>
              </w:rPr>
            </w:pPr>
          </w:p>
          <w:p w14:paraId="7C43E4F9" w14:textId="77777777" w:rsidR="0088580C" w:rsidRPr="006B481E"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hAnsi="Corbel"/>
                <w:b/>
                <w:bCs/>
                <w:color w:val="000000"/>
                <w:sz w:val="20"/>
                <w:szCs w:val="20"/>
                <w:lang w:val="en"/>
              </w:rPr>
              <w:lastRenderedPageBreak/>
              <w:t>Parking Ticket</w:t>
            </w:r>
            <w:r w:rsidRPr="006B481E">
              <w:rPr>
                <w:rFonts w:ascii="Corbel" w:hAnsi="Corbel"/>
                <w:sz w:val="20"/>
                <w:szCs w:val="20"/>
                <w:lang w:val="en"/>
              </w:rPr>
              <w:t>: The entry ticket purchased by the Visitor, entitling the Visitor to use the Parking Garage for a given time (ticket purchased subject to an hourly rate, “</w:t>
            </w:r>
            <w:r w:rsidRPr="006B481E">
              <w:rPr>
                <w:rFonts w:ascii="Corbel" w:hAnsi="Corbel"/>
                <w:b/>
                <w:bCs/>
                <w:sz w:val="20"/>
                <w:szCs w:val="20"/>
                <w:lang w:val="en"/>
              </w:rPr>
              <w:t>Daily Ticket</w:t>
            </w:r>
            <w:r w:rsidRPr="006B481E">
              <w:rPr>
                <w:rFonts w:ascii="Corbel" w:hAnsi="Corbel"/>
                <w:sz w:val="20"/>
                <w:szCs w:val="20"/>
                <w:lang w:val="en"/>
              </w:rPr>
              <w:t>” or “</w:t>
            </w:r>
            <w:r w:rsidRPr="006B481E">
              <w:rPr>
                <w:rFonts w:ascii="Corbel" w:hAnsi="Corbel"/>
                <w:b/>
                <w:bCs/>
                <w:sz w:val="20"/>
                <w:szCs w:val="20"/>
                <w:lang w:val="en"/>
              </w:rPr>
              <w:t>Weekly Ticket</w:t>
            </w:r>
            <w:r w:rsidRPr="006B481E">
              <w:rPr>
                <w:rFonts w:ascii="Corbel" w:hAnsi="Corbel"/>
                <w:sz w:val="20"/>
                <w:szCs w:val="20"/>
                <w:lang w:val="en"/>
              </w:rPr>
              <w:t>”).</w:t>
            </w:r>
          </w:p>
          <w:p w14:paraId="53B42DCD" w14:textId="77777777" w:rsidR="0088580C" w:rsidRPr="006B481E" w:rsidRDefault="0088580C" w:rsidP="00B44D62">
            <w:pPr>
              <w:pStyle w:val="Cmsor1"/>
              <w:numPr>
                <w:ilvl w:val="0"/>
                <w:numId w:val="18"/>
              </w:numPr>
              <w:spacing w:after="200"/>
              <w:ind w:left="0" w:firstLine="0"/>
              <w:jc w:val="center"/>
              <w:rPr>
                <w:rFonts w:ascii="Corbel" w:hAnsi="Corbel"/>
                <w:b/>
                <w:bCs/>
                <w:color w:val="auto"/>
                <w:sz w:val="20"/>
                <w:szCs w:val="20"/>
              </w:rPr>
            </w:pPr>
            <w:r w:rsidRPr="006B481E">
              <w:rPr>
                <w:rFonts w:ascii="Corbel" w:hAnsi="Corbel"/>
                <w:b/>
                <w:bCs/>
                <w:color w:val="auto"/>
                <w:sz w:val="20"/>
                <w:szCs w:val="20"/>
                <w:lang w:val="en"/>
              </w:rPr>
              <w:t>Scope</w:t>
            </w:r>
          </w:p>
          <w:p w14:paraId="424DE95D" w14:textId="7A53D8F7" w:rsidR="0088580C" w:rsidRPr="006B481E"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The scope of these General Terms and Conditions (hereinafter: “</w:t>
            </w:r>
            <w:r w:rsidRPr="006B481E">
              <w:rPr>
                <w:rFonts w:ascii="Corbel" w:eastAsia="Arial" w:hAnsi="Corbel"/>
                <w:b/>
                <w:bCs/>
                <w:sz w:val="20"/>
                <w:szCs w:val="20"/>
                <w:lang w:val="en"/>
              </w:rPr>
              <w:t>Terms</w:t>
            </w:r>
            <w:r w:rsidRPr="006B481E">
              <w:rPr>
                <w:rFonts w:ascii="Corbel" w:eastAsia="Arial" w:hAnsi="Corbel"/>
                <w:sz w:val="20"/>
                <w:szCs w:val="20"/>
                <w:lang w:val="en"/>
              </w:rPr>
              <w:t>” or “</w:t>
            </w:r>
            <w:r w:rsidRPr="006B481E">
              <w:rPr>
                <w:rFonts w:ascii="Corbel" w:eastAsia="Arial" w:hAnsi="Corbel"/>
                <w:b/>
                <w:bCs/>
                <w:sz w:val="20"/>
                <w:szCs w:val="20"/>
                <w:lang w:val="en"/>
              </w:rPr>
              <w:t>GTC</w:t>
            </w:r>
            <w:r w:rsidRPr="006B481E">
              <w:rPr>
                <w:rFonts w:ascii="Corbel" w:eastAsia="Arial" w:hAnsi="Corbel"/>
                <w:sz w:val="20"/>
                <w:szCs w:val="20"/>
                <w:lang w:val="en"/>
              </w:rPr>
              <w:t>”) covers any individual Visitor using the Parking Garage for a fee, any lessee who uses the Parking Garage based on a Lease Agreement (hereinafter: “</w:t>
            </w:r>
            <w:r w:rsidRPr="006B481E">
              <w:rPr>
                <w:rFonts w:ascii="Corbel" w:eastAsia="Arial" w:hAnsi="Corbel"/>
                <w:b/>
                <w:bCs/>
                <w:sz w:val="20"/>
                <w:szCs w:val="20"/>
                <w:lang w:val="en"/>
              </w:rPr>
              <w:t>Lessee</w:t>
            </w:r>
            <w:r w:rsidRPr="006B481E">
              <w:rPr>
                <w:rFonts w:ascii="Corbel" w:eastAsia="Arial" w:hAnsi="Corbel"/>
                <w:sz w:val="20"/>
                <w:szCs w:val="20"/>
                <w:lang w:val="en"/>
              </w:rPr>
              <w:t>”), and any person who enters the Parking Garage. The GTC applies to the legal relationship established between the Lessee/Visitor and the Company (hereinafter jointly: “</w:t>
            </w:r>
            <w:r w:rsidRPr="006B481E">
              <w:rPr>
                <w:rFonts w:ascii="Corbel" w:eastAsia="Arial" w:hAnsi="Corbel"/>
                <w:b/>
                <w:bCs/>
                <w:sz w:val="20"/>
                <w:szCs w:val="20"/>
                <w:lang w:val="en"/>
              </w:rPr>
              <w:t>Parties</w:t>
            </w:r>
            <w:r w:rsidRPr="006B481E">
              <w:rPr>
                <w:rFonts w:ascii="Corbel" w:eastAsia="Arial" w:hAnsi="Corbel"/>
                <w:sz w:val="20"/>
                <w:szCs w:val="20"/>
                <w:lang w:val="en"/>
              </w:rPr>
              <w:t>”).</w:t>
            </w:r>
          </w:p>
          <w:p w14:paraId="41FE7119" w14:textId="77777777" w:rsidR="0088580C" w:rsidRPr="006B481E"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hAnsi="Corbel"/>
                <w:sz w:val="20"/>
                <w:szCs w:val="20"/>
                <w:lang w:val="en"/>
              </w:rPr>
              <w:t>The following fall under the territorial scope of the GTC (</w:t>
            </w:r>
            <w:r w:rsidRPr="006B481E">
              <w:rPr>
                <w:rFonts w:ascii="Corbel" w:hAnsi="Corbel"/>
                <w:color w:val="000000"/>
                <w:sz w:val="20"/>
                <w:szCs w:val="20"/>
                <w:lang w:val="en"/>
              </w:rPr>
              <w:t>as private areas open to public traffic</w:t>
            </w:r>
            <w:r w:rsidRPr="006B481E">
              <w:rPr>
                <w:rFonts w:ascii="Corbel" w:hAnsi="Corbel"/>
                <w:sz w:val="20"/>
                <w:szCs w:val="20"/>
                <w:lang w:val="en"/>
              </w:rPr>
              <w:t>):</w:t>
            </w:r>
            <w:r w:rsidRPr="006B481E">
              <w:rPr>
                <w:rFonts w:ascii="Corbel" w:hAnsi="Corbel"/>
                <w:color w:val="000000"/>
                <w:sz w:val="20"/>
                <w:szCs w:val="20"/>
                <w:lang w:val="en"/>
              </w:rPr>
              <w:t xml:space="preserve"> </w:t>
            </w:r>
          </w:p>
          <w:p w14:paraId="59459D87" w14:textId="77777777" w:rsidR="0088580C" w:rsidRPr="006B481E" w:rsidRDefault="0088580C" w:rsidP="00C71142">
            <w:pPr>
              <w:pStyle w:val="Listaszerbekezds"/>
              <w:ind w:left="952" w:hanging="476"/>
              <w:contextualSpacing w:val="0"/>
              <w:jc w:val="both"/>
              <w:rPr>
                <w:rFonts w:ascii="Corbel" w:eastAsia="Arial" w:hAnsi="Corbel"/>
                <w:sz w:val="20"/>
                <w:szCs w:val="20"/>
              </w:rPr>
            </w:pPr>
            <w:r w:rsidRPr="006B481E">
              <w:rPr>
                <w:rFonts w:ascii="Corbel" w:eastAsia="Arial" w:hAnsi="Corbel"/>
                <w:b/>
                <w:bCs/>
                <w:sz w:val="20"/>
                <w:szCs w:val="20"/>
                <w:lang w:val="en"/>
              </w:rPr>
              <w:t>Castle Garage 1, including</w:t>
            </w:r>
            <w:r w:rsidRPr="006B481E">
              <w:rPr>
                <w:rFonts w:ascii="Corbel" w:eastAsia="Arial" w:hAnsi="Corbel"/>
                <w:sz w:val="20"/>
                <w:szCs w:val="20"/>
                <w:lang w:val="en"/>
              </w:rPr>
              <w:t>: the driving ramp, the high-ceiling parking areas in the lowest level (parking level 7), the driving and loading areas in the same airspace as these, and the parking spaces of the multi-level indoor garage from levels +2 to -4 (parking levels 1 to 7).</w:t>
            </w:r>
          </w:p>
          <w:p w14:paraId="5EB92EE4" w14:textId="77777777" w:rsidR="0088580C" w:rsidRPr="006B481E" w:rsidRDefault="0088580C" w:rsidP="00C71142">
            <w:pPr>
              <w:pStyle w:val="Listaszerbekezds"/>
              <w:ind w:left="952" w:hanging="476"/>
              <w:contextualSpacing w:val="0"/>
              <w:jc w:val="both"/>
              <w:rPr>
                <w:rFonts w:ascii="Corbel" w:eastAsia="Arial" w:hAnsi="Corbel"/>
                <w:sz w:val="20"/>
                <w:szCs w:val="20"/>
              </w:rPr>
            </w:pPr>
            <w:r w:rsidRPr="006B481E">
              <w:rPr>
                <w:rFonts w:ascii="Corbel" w:eastAsia="Arial" w:hAnsi="Corbel"/>
                <w:b/>
                <w:bCs/>
                <w:sz w:val="20"/>
                <w:szCs w:val="20"/>
                <w:lang w:val="en"/>
              </w:rPr>
              <w:t>Castle Garage 2, including</w:t>
            </w:r>
            <w:r w:rsidRPr="006B481E">
              <w:rPr>
                <w:rFonts w:ascii="Corbel" w:eastAsia="Arial" w:hAnsi="Corbel"/>
                <w:sz w:val="20"/>
                <w:szCs w:val="20"/>
                <w:lang w:val="en"/>
              </w:rPr>
              <w:t>: parking levels 1–4, the stairwells belonging to the Parking Garage, and the elevators connected to them.</w:t>
            </w:r>
          </w:p>
          <w:p w14:paraId="5E07A774" w14:textId="77777777" w:rsidR="00C71142" w:rsidRPr="00C71142" w:rsidRDefault="00C71142" w:rsidP="00C71142">
            <w:pPr>
              <w:jc w:val="both"/>
              <w:rPr>
                <w:rFonts w:ascii="Corbel" w:eastAsia="Arial" w:hAnsi="Corbel"/>
                <w:sz w:val="20"/>
                <w:szCs w:val="20"/>
              </w:rPr>
            </w:pPr>
          </w:p>
          <w:p w14:paraId="0148BB6C" w14:textId="0887D51E" w:rsidR="0088580C" w:rsidRPr="006B481E"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These Terms and Conditions </w:t>
            </w:r>
            <w:r w:rsidRPr="006B481E">
              <w:rPr>
                <w:rFonts w:ascii="Corbel" w:eastAsia="Arial" w:hAnsi="Corbel"/>
                <w:b/>
                <w:bCs/>
                <w:sz w:val="20"/>
                <w:szCs w:val="20"/>
                <w:lang w:val="en"/>
              </w:rPr>
              <w:t>are effective as of 18 October 2022</w:t>
            </w:r>
            <w:r w:rsidRPr="006B481E">
              <w:rPr>
                <w:rFonts w:ascii="Corbel" w:eastAsia="Arial" w:hAnsi="Corbel"/>
                <w:sz w:val="20"/>
                <w:szCs w:val="20"/>
                <w:lang w:val="en"/>
              </w:rPr>
              <w:t>, with the exception that the Parking Rates (</w:t>
            </w:r>
            <w:r w:rsidRPr="006B481E">
              <w:rPr>
                <w:rFonts w:ascii="Corbel" w:eastAsia="Arial" w:hAnsi="Corbel"/>
                <w:i/>
                <w:iCs/>
                <w:sz w:val="20"/>
                <w:szCs w:val="20"/>
                <w:lang w:val="en"/>
              </w:rPr>
              <w:t>Annex 1</w:t>
            </w:r>
            <w:r w:rsidRPr="006B481E">
              <w:rPr>
                <w:rFonts w:ascii="Corbel" w:eastAsia="Arial" w:hAnsi="Corbel"/>
                <w:sz w:val="20"/>
                <w:szCs w:val="20"/>
                <w:lang w:val="en"/>
              </w:rPr>
              <w:t>) are effective</w:t>
            </w:r>
            <w:r w:rsidRPr="006B481E">
              <w:rPr>
                <w:rFonts w:ascii="Corbel" w:eastAsia="Arial" w:hAnsi="Corbel"/>
                <w:b/>
                <w:bCs/>
                <w:sz w:val="20"/>
                <w:szCs w:val="20"/>
                <w:lang w:val="en"/>
              </w:rPr>
              <w:t xml:space="preserve"> as of 1 October 2022</w:t>
            </w:r>
            <w:r w:rsidRPr="006B481E">
              <w:rPr>
                <w:rFonts w:ascii="Corbel" w:eastAsia="Arial" w:hAnsi="Corbel"/>
                <w:sz w:val="20"/>
                <w:szCs w:val="20"/>
                <w:lang w:val="en"/>
              </w:rPr>
              <w:t>, as previously notified by the Lessor. The Company shall be entitled to amend the Terms at any time and unilaterally. Any amendment to the Terms shall take effect from the calendar day following their publication and shall also apply to the legal relationships established subject to the GTC prior to the amendment’s entry into force. If these Terms are amended, the Company will publish the effective text of the Terms on its website.</w:t>
            </w:r>
          </w:p>
          <w:p w14:paraId="5E4AC280" w14:textId="77777777" w:rsidR="0088580C" w:rsidRPr="000A0D5D"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A hard copy of the effective version of the Terms is available for inspection at the Parking Garage service.</w:t>
            </w:r>
          </w:p>
          <w:p w14:paraId="1EBE0C6D" w14:textId="77777777" w:rsidR="000A0D5D" w:rsidRPr="000A0D5D" w:rsidRDefault="000A0D5D" w:rsidP="000A0D5D">
            <w:pPr>
              <w:jc w:val="both"/>
              <w:rPr>
                <w:rFonts w:ascii="Corbel" w:eastAsia="Arial" w:hAnsi="Corbel"/>
                <w:sz w:val="20"/>
                <w:szCs w:val="20"/>
              </w:rPr>
            </w:pPr>
          </w:p>
          <w:p w14:paraId="75147F0A" w14:textId="77777777" w:rsidR="0088580C" w:rsidRPr="006B481E" w:rsidRDefault="0088580C" w:rsidP="00D07995">
            <w:pPr>
              <w:pStyle w:val="Cmsor1"/>
              <w:numPr>
                <w:ilvl w:val="0"/>
                <w:numId w:val="18"/>
              </w:numPr>
              <w:spacing w:after="200"/>
              <w:ind w:left="720"/>
              <w:jc w:val="center"/>
              <w:rPr>
                <w:rFonts w:ascii="Corbel" w:hAnsi="Corbel"/>
                <w:b/>
                <w:bCs/>
                <w:color w:val="auto"/>
                <w:sz w:val="20"/>
                <w:szCs w:val="20"/>
              </w:rPr>
            </w:pPr>
            <w:r w:rsidRPr="006B481E">
              <w:rPr>
                <w:rFonts w:ascii="Corbel" w:hAnsi="Corbel"/>
                <w:b/>
                <w:bCs/>
                <w:color w:val="auto"/>
                <w:sz w:val="20"/>
                <w:szCs w:val="20"/>
                <w:lang w:val="en"/>
              </w:rPr>
              <w:t>Miscellaneous Provisions</w:t>
            </w:r>
          </w:p>
          <w:p w14:paraId="2E5AA66F" w14:textId="77777777" w:rsidR="0088580C" w:rsidRPr="006B481E"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The Parties shall exercise their rights and perform their obligations under these GTC in good faith and fairness, with mutual respect for each other's interests.</w:t>
            </w:r>
          </w:p>
          <w:p w14:paraId="03A9D941" w14:textId="77777777" w:rsidR="006B481E" w:rsidRPr="006B481E" w:rsidRDefault="006B481E" w:rsidP="00C71142">
            <w:pPr>
              <w:ind w:left="476" w:hanging="476"/>
              <w:jc w:val="both"/>
              <w:rPr>
                <w:rFonts w:ascii="Corbel" w:eastAsia="Arial" w:hAnsi="Corbel"/>
                <w:sz w:val="20"/>
                <w:szCs w:val="20"/>
              </w:rPr>
            </w:pPr>
          </w:p>
          <w:p w14:paraId="66AFB747" w14:textId="342B7EBD" w:rsidR="0088580C" w:rsidRPr="006B481E"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In the case of parking based on a monthly ticket, the Lease Agreement between the Parties shall enter into force upon its signature and shall be effective in </w:t>
            </w:r>
            <w:r w:rsidRPr="006B481E">
              <w:rPr>
                <w:rFonts w:ascii="Corbel" w:eastAsia="Arial" w:hAnsi="Corbel"/>
                <w:sz w:val="20"/>
                <w:szCs w:val="20"/>
                <w:lang w:val="en"/>
              </w:rPr>
              <w:lastRenderedPageBreak/>
              <w:t>accordance with the additional terms and conditions contained therein.</w:t>
            </w:r>
          </w:p>
          <w:p w14:paraId="7E171F84" w14:textId="77777777" w:rsidR="0088580C" w:rsidRPr="006B481E"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In the case of parking with a Parking Ticket, the legal relationship concerning the use of the Parking Spot is established upon receipt of the Parking Ticket from the parking machine and terminates upon payment of the parking fee, after leaving the Parking Spot with the Vehicle parked in the Parking Spot, provided that the Visitor has used the facility in a lawful manner and no liability for compensation towards the Company can be established. The person using the parking services shall pay compensation for any damage caused by them in another Vehicle or the parking technology equipment. </w:t>
            </w:r>
          </w:p>
          <w:p w14:paraId="741E1FDE" w14:textId="77777777" w:rsidR="0088580C" w:rsidRPr="006B481E"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The use of the services and the area of the Parking Garage shall be permitted only in accordance with the provisions of the validly concluded and effective Lease Agreement between the Parties and the GTC, after the conclusion of the agreement and the establishment of the right of use.</w:t>
            </w:r>
          </w:p>
          <w:p w14:paraId="42B9835B" w14:textId="7A6FED51" w:rsidR="0088580C" w:rsidRPr="006B481E"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The Lessee shall only be entitled to give the Parking Spot(s) into the use of third parties if the Lease Agreement explicitly allows this. If the Lessee gives the Parking Spot(s) in the use of third parties (whether the Lessee is </w:t>
            </w:r>
            <w:proofErr w:type="spellStart"/>
            <w:r w:rsidRPr="006B481E">
              <w:rPr>
                <w:rFonts w:ascii="Corbel" w:eastAsia="Arial" w:hAnsi="Corbel"/>
                <w:sz w:val="20"/>
                <w:szCs w:val="20"/>
                <w:lang w:val="en"/>
              </w:rPr>
              <w:t>authorised</w:t>
            </w:r>
            <w:proofErr w:type="spellEnd"/>
            <w:r w:rsidRPr="006B481E">
              <w:rPr>
                <w:rFonts w:ascii="Corbel" w:eastAsia="Arial" w:hAnsi="Corbel"/>
                <w:sz w:val="20"/>
                <w:szCs w:val="20"/>
                <w:lang w:val="en"/>
              </w:rPr>
              <w:t xml:space="preserve"> to do so or not), the Lessee shall be responsible for the actions of the third party or parties using the Parking Spot(s) as for their own. </w:t>
            </w:r>
          </w:p>
          <w:p w14:paraId="61F10FB3" w14:textId="0A34F3EF" w:rsidR="0088580C" w:rsidRPr="00C71142"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The Company will, if the Lessee so requests, furnish the Parking Spot(s) maintained for the Lessee with a distinguishing sign, which informs the Visitors of the Parking Garage about the exclusivity of the Lessee’s right to use the Parking Spot(s). The Lessee shall – subject to the Company’s prior written consent – be entitled to display the approved distinguishing signs.</w:t>
            </w:r>
          </w:p>
          <w:p w14:paraId="18836C8D" w14:textId="77777777" w:rsidR="00C71142" w:rsidRPr="00C71142" w:rsidRDefault="00C71142" w:rsidP="00C71142">
            <w:pPr>
              <w:jc w:val="both"/>
              <w:rPr>
                <w:rFonts w:ascii="Corbel" w:eastAsia="Arial" w:hAnsi="Corbel"/>
                <w:sz w:val="20"/>
                <w:szCs w:val="20"/>
              </w:rPr>
            </w:pPr>
          </w:p>
          <w:p w14:paraId="77F43777" w14:textId="77777777" w:rsidR="0088580C" w:rsidRPr="006B481E"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The Lessee shall only be entitled to drive into and wait at the Parking Spot maintained for the Lessee. The exception from this is when the temporal closure of the given area by the Company is justified. In this case, the Lessee shall be entitled to use a Parking Spot other than the one reserved for them not maintained for another Lessee.</w:t>
            </w:r>
          </w:p>
          <w:p w14:paraId="6F00D095" w14:textId="77777777" w:rsidR="0088580C" w:rsidRPr="00C71142"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The Company shall be entitled to change the Parking Spot(s) used by the Lessee unilaterally either permanently or temporarily – subject to notifying the Lessee at least 8 calendar days in advance in writing – in connection with the </w:t>
            </w:r>
            <w:proofErr w:type="spellStart"/>
            <w:r w:rsidRPr="006B481E">
              <w:rPr>
                <w:rFonts w:ascii="Corbel" w:eastAsia="Arial" w:hAnsi="Corbel"/>
                <w:sz w:val="20"/>
                <w:szCs w:val="20"/>
                <w:lang w:val="en"/>
              </w:rPr>
              <w:t>utilisation</w:t>
            </w:r>
            <w:proofErr w:type="spellEnd"/>
            <w:r w:rsidRPr="006B481E">
              <w:rPr>
                <w:rFonts w:ascii="Corbel" w:eastAsia="Arial" w:hAnsi="Corbel"/>
                <w:sz w:val="20"/>
                <w:szCs w:val="20"/>
                <w:lang w:val="en"/>
              </w:rPr>
              <w:t xml:space="preserve"> of the Parking Garage in relation to events.</w:t>
            </w:r>
          </w:p>
          <w:p w14:paraId="424C0E19" w14:textId="77777777" w:rsidR="00C71142" w:rsidRDefault="00C71142" w:rsidP="00C71142">
            <w:pPr>
              <w:jc w:val="both"/>
              <w:rPr>
                <w:rFonts w:ascii="Corbel" w:eastAsia="Arial" w:hAnsi="Corbel"/>
                <w:sz w:val="20"/>
                <w:szCs w:val="20"/>
              </w:rPr>
            </w:pPr>
          </w:p>
          <w:p w14:paraId="672E42A8" w14:textId="77777777" w:rsidR="00C71142" w:rsidRPr="00C71142" w:rsidRDefault="00C71142" w:rsidP="00C71142">
            <w:pPr>
              <w:jc w:val="both"/>
              <w:rPr>
                <w:rFonts w:ascii="Corbel" w:eastAsia="Arial" w:hAnsi="Corbel"/>
                <w:sz w:val="20"/>
                <w:szCs w:val="20"/>
              </w:rPr>
            </w:pPr>
          </w:p>
          <w:p w14:paraId="0D4EC3D1" w14:textId="77777777" w:rsidR="0088580C" w:rsidRPr="006B481E" w:rsidRDefault="0088580C" w:rsidP="00D07995">
            <w:pPr>
              <w:pStyle w:val="Cmsor1"/>
              <w:numPr>
                <w:ilvl w:val="0"/>
                <w:numId w:val="18"/>
              </w:numPr>
              <w:spacing w:after="200"/>
              <w:ind w:left="720"/>
              <w:jc w:val="center"/>
              <w:rPr>
                <w:rFonts w:ascii="Corbel" w:hAnsi="Corbel"/>
                <w:b/>
                <w:bCs/>
                <w:color w:val="auto"/>
                <w:sz w:val="20"/>
                <w:szCs w:val="20"/>
              </w:rPr>
            </w:pPr>
            <w:r w:rsidRPr="006B481E">
              <w:rPr>
                <w:rFonts w:ascii="Corbel" w:hAnsi="Corbel"/>
                <w:b/>
                <w:bCs/>
                <w:color w:val="auto"/>
                <w:sz w:val="20"/>
                <w:szCs w:val="20"/>
                <w:lang w:val="en"/>
              </w:rPr>
              <w:lastRenderedPageBreak/>
              <w:t>Terms of Use</w:t>
            </w:r>
          </w:p>
          <w:p w14:paraId="21BADAC1" w14:textId="77777777" w:rsidR="0088580C" w:rsidRPr="006B481E"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The Visitor and the Lessee may use the Parking Garage at their own risk and responsibility. Due care must be exercised while traversing the area of the Parking Garage. Persons below the age of fourteen (14) may only be within the area when escorted by an adult.</w:t>
            </w:r>
          </w:p>
          <w:p w14:paraId="1866EFF0" w14:textId="77777777" w:rsidR="0088580C" w:rsidRPr="006B481E"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It is only allowed to drive into the Parking Garage with the intention of parking a vehicle or charging an electric or hybrid vehicle, and the </w:t>
            </w:r>
            <w:r w:rsidRPr="006B481E">
              <w:rPr>
                <w:rFonts w:ascii="Corbel" w:eastAsia="Arial" w:hAnsi="Corbel"/>
                <w:b/>
                <w:bCs/>
                <w:sz w:val="20"/>
                <w:szCs w:val="20"/>
                <w:lang w:val="en"/>
              </w:rPr>
              <w:t>effective rules of the KRESZ are applicable in the entire area of the Parking Garage, with the following exceptions:</w:t>
            </w:r>
          </w:p>
          <w:p w14:paraId="400F8B27" w14:textId="77777777" w:rsidR="0088580C" w:rsidRPr="006B481E" w:rsidRDefault="0088580C" w:rsidP="00C71142">
            <w:pPr>
              <w:pStyle w:val="Listaszerbekezds"/>
              <w:numPr>
                <w:ilvl w:val="0"/>
                <w:numId w:val="19"/>
              </w:numPr>
              <w:spacing w:afterLines="240" w:after="576"/>
              <w:ind w:left="749" w:hanging="284"/>
              <w:jc w:val="both"/>
              <w:rPr>
                <w:rFonts w:ascii="Corbel" w:eastAsia="Arial" w:hAnsi="Corbel"/>
                <w:sz w:val="20"/>
                <w:szCs w:val="20"/>
              </w:rPr>
            </w:pPr>
            <w:r w:rsidRPr="006B481E">
              <w:rPr>
                <w:rFonts w:ascii="Corbel" w:eastAsia="Arial" w:hAnsi="Corbel"/>
                <w:sz w:val="20"/>
                <w:szCs w:val="20"/>
                <w:lang w:val="en"/>
              </w:rPr>
              <w:t xml:space="preserve">The maximum speed allowed </w:t>
            </w:r>
            <w:proofErr w:type="gramStart"/>
            <w:r w:rsidRPr="006B481E">
              <w:rPr>
                <w:rFonts w:ascii="Corbel" w:eastAsia="Arial" w:hAnsi="Corbel"/>
                <w:sz w:val="20"/>
                <w:szCs w:val="20"/>
                <w:lang w:val="en"/>
              </w:rPr>
              <w:t>in the area of</w:t>
            </w:r>
            <w:proofErr w:type="gramEnd"/>
            <w:r w:rsidRPr="006B481E">
              <w:rPr>
                <w:rFonts w:ascii="Corbel" w:eastAsia="Arial" w:hAnsi="Corbel"/>
                <w:sz w:val="20"/>
                <w:szCs w:val="20"/>
                <w:lang w:val="en"/>
              </w:rPr>
              <w:t xml:space="preserve"> the Parking Garage is </w:t>
            </w:r>
            <w:r w:rsidRPr="006B481E">
              <w:rPr>
                <w:rFonts w:ascii="Corbel" w:eastAsia="Arial" w:hAnsi="Corbel"/>
                <w:b/>
                <w:bCs/>
                <w:sz w:val="20"/>
                <w:szCs w:val="20"/>
                <w:lang w:val="en"/>
              </w:rPr>
              <w:t>10km/h.</w:t>
            </w:r>
          </w:p>
          <w:p w14:paraId="2F5A1D27" w14:textId="52EDE908" w:rsidR="0088580C" w:rsidRPr="006B481E" w:rsidRDefault="0088580C" w:rsidP="00C71142">
            <w:pPr>
              <w:pStyle w:val="Listaszerbekezds"/>
              <w:numPr>
                <w:ilvl w:val="0"/>
                <w:numId w:val="19"/>
              </w:numPr>
              <w:spacing w:afterLines="240" w:after="576"/>
              <w:ind w:left="749" w:hanging="284"/>
              <w:jc w:val="both"/>
              <w:rPr>
                <w:rFonts w:ascii="Corbel" w:eastAsia="Arial" w:hAnsi="Corbel"/>
                <w:b/>
                <w:bCs/>
                <w:sz w:val="20"/>
                <w:szCs w:val="20"/>
              </w:rPr>
            </w:pPr>
            <w:r w:rsidRPr="006B481E">
              <w:rPr>
                <w:rFonts w:ascii="Corbel" w:eastAsia="Arial" w:hAnsi="Corbel"/>
                <w:sz w:val="20"/>
                <w:szCs w:val="20"/>
                <w:lang w:val="en"/>
              </w:rPr>
              <w:t xml:space="preserve">The maximum vehicle height allowed </w:t>
            </w:r>
            <w:proofErr w:type="gramStart"/>
            <w:r w:rsidRPr="006B481E">
              <w:rPr>
                <w:rFonts w:ascii="Corbel" w:eastAsia="Arial" w:hAnsi="Corbel"/>
                <w:sz w:val="20"/>
                <w:szCs w:val="20"/>
                <w:lang w:val="en"/>
              </w:rPr>
              <w:t>in the area of</w:t>
            </w:r>
            <w:proofErr w:type="gramEnd"/>
            <w:r w:rsidRPr="006B481E">
              <w:rPr>
                <w:rFonts w:ascii="Corbel" w:eastAsia="Arial" w:hAnsi="Corbel"/>
                <w:sz w:val="20"/>
                <w:szCs w:val="20"/>
                <w:lang w:val="en"/>
              </w:rPr>
              <w:t xml:space="preserve"> the Parking Garage is </w:t>
            </w:r>
            <w:r w:rsidRPr="006B481E">
              <w:rPr>
                <w:rFonts w:ascii="Corbel" w:eastAsia="Arial" w:hAnsi="Corbel"/>
                <w:b/>
                <w:bCs/>
                <w:sz w:val="20"/>
                <w:szCs w:val="20"/>
                <w:lang w:val="en"/>
              </w:rPr>
              <w:t>2.00m.</w:t>
            </w:r>
          </w:p>
          <w:p w14:paraId="2F1D2DAC" w14:textId="77777777" w:rsidR="0088580C" w:rsidRPr="006B481E" w:rsidRDefault="0088580C" w:rsidP="00C71142">
            <w:pPr>
              <w:pStyle w:val="Listaszerbekezds"/>
              <w:numPr>
                <w:ilvl w:val="0"/>
                <w:numId w:val="19"/>
              </w:numPr>
              <w:spacing w:afterLines="240" w:after="576"/>
              <w:ind w:left="749" w:hanging="284"/>
              <w:jc w:val="both"/>
              <w:rPr>
                <w:rFonts w:ascii="Corbel" w:eastAsia="Arial" w:hAnsi="Corbel"/>
                <w:sz w:val="20"/>
                <w:szCs w:val="20"/>
              </w:rPr>
            </w:pPr>
            <w:r w:rsidRPr="006B481E">
              <w:rPr>
                <w:rFonts w:ascii="Corbel" w:eastAsia="Arial" w:hAnsi="Corbel"/>
                <w:sz w:val="20"/>
                <w:szCs w:val="20"/>
                <w:lang w:val="en"/>
              </w:rPr>
              <w:t>It is mandatory to use dimmed lights both in the Parking Garage and the driving ramp, even during daylight hours.</w:t>
            </w:r>
          </w:p>
          <w:p w14:paraId="0D6DE46C" w14:textId="77777777" w:rsidR="0088580C" w:rsidRPr="006B481E" w:rsidRDefault="0088580C" w:rsidP="00C71142">
            <w:pPr>
              <w:pStyle w:val="Listaszerbekezds"/>
              <w:numPr>
                <w:ilvl w:val="0"/>
                <w:numId w:val="19"/>
              </w:numPr>
              <w:spacing w:afterLines="100" w:after="240"/>
              <w:ind w:left="749" w:hanging="284"/>
              <w:jc w:val="both"/>
              <w:rPr>
                <w:rFonts w:ascii="Corbel" w:eastAsia="Arial" w:hAnsi="Corbel"/>
                <w:sz w:val="20"/>
                <w:szCs w:val="20"/>
              </w:rPr>
            </w:pPr>
            <w:r w:rsidRPr="006B481E">
              <w:rPr>
                <w:rFonts w:ascii="Corbel" w:eastAsia="Arial" w:hAnsi="Corbel"/>
                <w:sz w:val="20"/>
                <w:szCs w:val="20"/>
                <w:lang w:val="en"/>
              </w:rPr>
              <w:t xml:space="preserve">Sound signals may only be used </w:t>
            </w:r>
            <w:proofErr w:type="gramStart"/>
            <w:r w:rsidRPr="006B481E">
              <w:rPr>
                <w:rFonts w:ascii="Corbel" w:eastAsia="Arial" w:hAnsi="Corbel"/>
                <w:sz w:val="20"/>
                <w:szCs w:val="20"/>
                <w:lang w:val="en"/>
              </w:rPr>
              <w:t>in order to</w:t>
            </w:r>
            <w:proofErr w:type="gramEnd"/>
            <w:r w:rsidRPr="006B481E">
              <w:rPr>
                <w:rFonts w:ascii="Corbel" w:eastAsia="Arial" w:hAnsi="Corbel"/>
                <w:sz w:val="20"/>
                <w:szCs w:val="20"/>
                <w:lang w:val="en"/>
              </w:rPr>
              <w:t xml:space="preserve"> avoid dangerous situations.</w:t>
            </w:r>
          </w:p>
          <w:p w14:paraId="076F2E8D" w14:textId="77777777" w:rsidR="0088580C" w:rsidRPr="00830F6F"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The Parking Garages are in operation 24/7. Driving into the Parking Garage will only be prohibited when it is closed by the Company due to an event, extraordinary </w:t>
            </w:r>
            <w:proofErr w:type="gramStart"/>
            <w:r w:rsidRPr="006B481E">
              <w:rPr>
                <w:rFonts w:ascii="Corbel" w:eastAsia="Arial" w:hAnsi="Corbel"/>
                <w:sz w:val="20"/>
                <w:szCs w:val="20"/>
                <w:lang w:val="en"/>
              </w:rPr>
              <w:t>situation</w:t>
            </w:r>
            <w:proofErr w:type="gramEnd"/>
            <w:r w:rsidRPr="006B481E">
              <w:rPr>
                <w:rFonts w:ascii="Corbel" w:eastAsia="Arial" w:hAnsi="Corbel"/>
                <w:sz w:val="20"/>
                <w:szCs w:val="20"/>
                <w:lang w:val="en"/>
              </w:rPr>
              <w:t xml:space="preserve"> or full capacity. </w:t>
            </w:r>
          </w:p>
          <w:p w14:paraId="78874070" w14:textId="77777777" w:rsidR="00830F6F" w:rsidRPr="00830F6F" w:rsidRDefault="00830F6F" w:rsidP="00830F6F">
            <w:pPr>
              <w:jc w:val="both"/>
              <w:rPr>
                <w:rFonts w:ascii="Corbel" w:eastAsia="Arial" w:hAnsi="Corbel"/>
                <w:sz w:val="20"/>
                <w:szCs w:val="20"/>
              </w:rPr>
            </w:pPr>
          </w:p>
          <w:p w14:paraId="39028883" w14:textId="77777777" w:rsidR="0088580C" w:rsidRPr="006B481E"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The nighttime grating at the street-facing side of the Parking Garages is closed between 00.00 am and 05.00 am, during which period the Company only allows the Lessee(s) to enter the Parking Garage with a vehicle. During this period, it is only possible to drive in or out with a vehicle for ticket owners with the assistance of the Company (garage technician), via the </w:t>
            </w:r>
            <w:proofErr w:type="spellStart"/>
            <w:r w:rsidRPr="006B481E">
              <w:rPr>
                <w:rFonts w:ascii="Corbel" w:eastAsia="Arial" w:hAnsi="Corbel"/>
                <w:sz w:val="20"/>
                <w:szCs w:val="20"/>
                <w:lang w:val="en"/>
              </w:rPr>
              <w:t>entryphone</w:t>
            </w:r>
            <w:proofErr w:type="spellEnd"/>
            <w:r w:rsidRPr="006B481E">
              <w:rPr>
                <w:rFonts w:ascii="Corbel" w:eastAsia="Arial" w:hAnsi="Corbel"/>
                <w:sz w:val="20"/>
                <w:szCs w:val="20"/>
                <w:lang w:val="en"/>
              </w:rPr>
              <w:t xml:space="preserve"> or the mobile phone number indicated in Clause 10.2, after the grating has been opened. </w:t>
            </w:r>
          </w:p>
          <w:p w14:paraId="313BCFF3" w14:textId="77777777" w:rsidR="0088580C" w:rsidRPr="006B481E" w:rsidRDefault="0088580C" w:rsidP="00C71142">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The Company shall be entitled to temporarily </w:t>
            </w:r>
            <w:proofErr w:type="gramStart"/>
            <w:r w:rsidRPr="006B481E">
              <w:rPr>
                <w:rFonts w:ascii="Corbel" w:eastAsia="Arial" w:hAnsi="Corbel"/>
                <w:sz w:val="20"/>
                <w:szCs w:val="20"/>
                <w:lang w:val="en"/>
              </w:rPr>
              <w:t>close down</w:t>
            </w:r>
            <w:proofErr w:type="gramEnd"/>
            <w:r w:rsidRPr="006B481E">
              <w:rPr>
                <w:rFonts w:ascii="Corbel" w:eastAsia="Arial" w:hAnsi="Corbel"/>
                <w:sz w:val="20"/>
                <w:szCs w:val="20"/>
                <w:lang w:val="en"/>
              </w:rPr>
              <w:t xml:space="preserve"> a specific portion or the entirety of the Parking Garage and the road leading to it. In such cases, the personnel of the Parking Garage will direct the traffic, and, where necessary, provide information regarding the expected time of the restriction. After the situation justifying the restriction has ended, the Company will </w:t>
            </w:r>
            <w:proofErr w:type="gramStart"/>
            <w:r w:rsidRPr="006B481E">
              <w:rPr>
                <w:rFonts w:ascii="Corbel" w:eastAsia="Arial" w:hAnsi="Corbel"/>
                <w:sz w:val="20"/>
                <w:szCs w:val="20"/>
                <w:lang w:val="en"/>
              </w:rPr>
              <w:t>open up</w:t>
            </w:r>
            <w:proofErr w:type="gramEnd"/>
            <w:r w:rsidRPr="006B481E">
              <w:rPr>
                <w:rFonts w:ascii="Corbel" w:eastAsia="Arial" w:hAnsi="Corbel"/>
                <w:sz w:val="20"/>
                <w:szCs w:val="20"/>
                <w:lang w:val="en"/>
              </w:rPr>
              <w:t xml:space="preserve"> the closed areas without delay.</w:t>
            </w:r>
          </w:p>
          <w:p w14:paraId="5EA56642" w14:textId="77777777" w:rsidR="0088580C" w:rsidRPr="006B481E"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The parking services may be used, subject to the above limitations:</w:t>
            </w:r>
          </w:p>
          <w:p w14:paraId="0A50C8AC" w14:textId="77777777" w:rsidR="0088580C" w:rsidRPr="006B481E" w:rsidRDefault="0088580C" w:rsidP="00830F6F">
            <w:pPr>
              <w:pStyle w:val="Listaszerbekezds"/>
              <w:numPr>
                <w:ilvl w:val="0"/>
                <w:numId w:val="20"/>
              </w:numPr>
              <w:spacing w:afterLines="240" w:after="576"/>
              <w:ind w:left="749" w:hanging="284"/>
              <w:jc w:val="both"/>
              <w:rPr>
                <w:rFonts w:ascii="Corbel" w:eastAsia="Arial" w:hAnsi="Corbel"/>
                <w:sz w:val="20"/>
                <w:szCs w:val="20"/>
              </w:rPr>
            </w:pPr>
            <w:r w:rsidRPr="006B481E">
              <w:rPr>
                <w:rFonts w:ascii="Corbel" w:eastAsia="Arial" w:hAnsi="Corbel"/>
                <w:b/>
                <w:bCs/>
                <w:sz w:val="20"/>
                <w:szCs w:val="20"/>
                <w:lang w:val="en"/>
              </w:rPr>
              <w:t>Using a Parking Ticket</w:t>
            </w:r>
            <w:r w:rsidRPr="006B481E">
              <w:rPr>
                <w:rFonts w:ascii="Corbel" w:eastAsia="Arial" w:hAnsi="Corbel"/>
                <w:sz w:val="20"/>
                <w:szCs w:val="20"/>
                <w:lang w:val="en"/>
              </w:rPr>
              <w:t xml:space="preserve">: </w:t>
            </w:r>
            <w:proofErr w:type="gramStart"/>
            <w:r w:rsidRPr="006B481E">
              <w:rPr>
                <w:rFonts w:ascii="Corbel" w:eastAsia="Arial" w:hAnsi="Corbel"/>
                <w:sz w:val="20"/>
                <w:szCs w:val="20"/>
                <w:lang w:val="en"/>
              </w:rPr>
              <w:t>the</w:t>
            </w:r>
            <w:proofErr w:type="gramEnd"/>
            <w:r w:rsidRPr="006B481E">
              <w:rPr>
                <w:rFonts w:ascii="Corbel" w:eastAsia="Arial" w:hAnsi="Corbel"/>
                <w:sz w:val="20"/>
                <w:szCs w:val="20"/>
                <w:lang w:val="en"/>
              </w:rPr>
              <w:t xml:space="preserve"> Parking Ticket redeemed immediately upon driving into the Parking Garage establishes a legal relationship between the Company and the Visitor concerning the use of the Parking Spot. A Parking Ticket can be requested by pressing the button on the entry </w:t>
            </w:r>
            <w:r w:rsidRPr="006B481E">
              <w:rPr>
                <w:rFonts w:ascii="Corbel" w:eastAsia="Arial" w:hAnsi="Corbel"/>
                <w:sz w:val="20"/>
                <w:szCs w:val="20"/>
                <w:lang w:val="en"/>
              </w:rPr>
              <w:lastRenderedPageBreak/>
              <w:t xml:space="preserve">access terminal, after which the barrier will be raised </w:t>
            </w:r>
            <w:proofErr w:type="gramStart"/>
            <w:r w:rsidRPr="006B481E">
              <w:rPr>
                <w:rFonts w:ascii="Corbel" w:eastAsia="Arial" w:hAnsi="Corbel"/>
                <w:sz w:val="20"/>
                <w:szCs w:val="20"/>
                <w:lang w:val="en"/>
              </w:rPr>
              <w:t>automatically</w:t>
            </w:r>
            <w:proofErr w:type="gramEnd"/>
            <w:r w:rsidRPr="006B481E">
              <w:rPr>
                <w:rFonts w:ascii="Corbel" w:eastAsia="Arial" w:hAnsi="Corbel"/>
                <w:sz w:val="20"/>
                <w:szCs w:val="20"/>
                <w:lang w:val="en"/>
              </w:rPr>
              <w:t xml:space="preserve"> and the vehicle can enter. </w:t>
            </w:r>
          </w:p>
          <w:p w14:paraId="582F2807" w14:textId="77777777" w:rsidR="0088580C" w:rsidRPr="006B481E" w:rsidRDefault="0088580C" w:rsidP="00830F6F">
            <w:pPr>
              <w:pStyle w:val="Listaszerbekezds"/>
              <w:numPr>
                <w:ilvl w:val="0"/>
                <w:numId w:val="20"/>
              </w:numPr>
              <w:spacing w:afterLines="240" w:after="576"/>
              <w:ind w:left="749" w:hanging="284"/>
              <w:jc w:val="both"/>
              <w:rPr>
                <w:rFonts w:ascii="Corbel" w:eastAsia="Arial" w:hAnsi="Corbel"/>
                <w:sz w:val="20"/>
                <w:szCs w:val="20"/>
              </w:rPr>
            </w:pPr>
            <w:r w:rsidRPr="006B481E">
              <w:rPr>
                <w:rFonts w:ascii="Corbel" w:eastAsia="Arial" w:hAnsi="Corbel"/>
                <w:b/>
                <w:bCs/>
                <w:sz w:val="20"/>
                <w:szCs w:val="20"/>
                <w:lang w:val="en"/>
              </w:rPr>
              <w:t>With a Lease Agreement</w:t>
            </w:r>
            <w:r w:rsidRPr="006B481E">
              <w:rPr>
                <w:rFonts w:ascii="Corbel" w:eastAsia="Arial" w:hAnsi="Corbel"/>
                <w:sz w:val="20"/>
                <w:szCs w:val="20"/>
                <w:lang w:val="en"/>
              </w:rPr>
              <w:t xml:space="preserve">: </w:t>
            </w:r>
            <w:proofErr w:type="gramStart"/>
            <w:r w:rsidRPr="006B481E">
              <w:rPr>
                <w:rFonts w:ascii="Corbel" w:eastAsia="Arial" w:hAnsi="Corbel"/>
                <w:sz w:val="20"/>
                <w:szCs w:val="20"/>
                <w:lang w:val="en"/>
              </w:rPr>
              <w:t>a</w:t>
            </w:r>
            <w:proofErr w:type="gramEnd"/>
            <w:r w:rsidRPr="006B481E">
              <w:rPr>
                <w:rFonts w:ascii="Corbel" w:eastAsia="Arial" w:hAnsi="Corbel"/>
                <w:sz w:val="20"/>
                <w:szCs w:val="20"/>
                <w:lang w:val="en"/>
              </w:rPr>
              <w:t xml:space="preserve"> Lease Agreement for the use of the Parking Garage for a definite or indefinite term, which allows for entry without redeeming a ticket and exit without payment on a case-by-case basis during the given period and term.</w:t>
            </w:r>
          </w:p>
          <w:p w14:paraId="241F8191" w14:textId="77777777" w:rsidR="0088580C" w:rsidRPr="006B481E" w:rsidRDefault="0088580C" w:rsidP="00830F6F">
            <w:pPr>
              <w:pStyle w:val="Listaszerbekezds"/>
              <w:numPr>
                <w:ilvl w:val="0"/>
                <w:numId w:val="20"/>
              </w:numPr>
              <w:spacing w:afterLines="240" w:after="576"/>
              <w:ind w:left="749" w:hanging="284"/>
              <w:jc w:val="both"/>
              <w:rPr>
                <w:rFonts w:ascii="Corbel" w:eastAsia="Arial" w:hAnsi="Corbel"/>
                <w:sz w:val="20"/>
                <w:szCs w:val="20"/>
              </w:rPr>
            </w:pPr>
            <w:r w:rsidRPr="006B481E">
              <w:rPr>
                <w:rFonts w:ascii="Corbel" w:eastAsia="Arial" w:hAnsi="Corbel"/>
                <w:b/>
                <w:bCs/>
                <w:sz w:val="20"/>
                <w:szCs w:val="20"/>
                <w:lang w:val="en"/>
              </w:rPr>
              <w:t>With a unique entry permit:</w:t>
            </w:r>
            <w:r w:rsidRPr="006B481E">
              <w:rPr>
                <w:rFonts w:ascii="Corbel" w:eastAsia="Arial" w:hAnsi="Corbel"/>
                <w:sz w:val="20"/>
                <w:szCs w:val="20"/>
                <w:lang w:val="en"/>
              </w:rPr>
              <w:t xml:space="preserve"> on a general basis based on an agreement concluded with the Company, or in unique cases, for the purpose of allowing entry for Vehicles required for the uninterrupted operation of the Parking Garages – including</w:t>
            </w:r>
            <w:proofErr w:type="gramStart"/>
            <w:r w:rsidRPr="006B481E">
              <w:rPr>
                <w:rFonts w:ascii="Corbel" w:eastAsia="Arial" w:hAnsi="Corbel"/>
                <w:sz w:val="20"/>
                <w:szCs w:val="20"/>
                <w:lang w:val="en"/>
              </w:rPr>
              <w:t>, in particular, cargo</w:t>
            </w:r>
            <w:proofErr w:type="gramEnd"/>
            <w:r w:rsidRPr="006B481E">
              <w:rPr>
                <w:rFonts w:ascii="Corbel" w:eastAsia="Arial" w:hAnsi="Corbel"/>
                <w:sz w:val="20"/>
                <w:szCs w:val="20"/>
                <w:lang w:val="en"/>
              </w:rPr>
              <w:t xml:space="preserve"> and personal vehicles responsible for delivering supplies, as well as other vehicles responsible for maintenance and garbage disposal –, following registration by the technicians of the Parking Garage.</w:t>
            </w:r>
          </w:p>
          <w:p w14:paraId="67BA562A" w14:textId="77777777" w:rsidR="0088580C" w:rsidRPr="006B481E" w:rsidRDefault="0088580C" w:rsidP="00830F6F">
            <w:pPr>
              <w:pStyle w:val="Listaszerbekezds"/>
              <w:numPr>
                <w:ilvl w:val="0"/>
                <w:numId w:val="20"/>
              </w:numPr>
              <w:spacing w:afterLines="240" w:after="576"/>
              <w:ind w:left="749" w:hanging="284"/>
              <w:jc w:val="both"/>
              <w:rPr>
                <w:rFonts w:ascii="Corbel" w:eastAsia="Arial" w:hAnsi="Corbel"/>
                <w:sz w:val="20"/>
                <w:szCs w:val="20"/>
              </w:rPr>
            </w:pPr>
            <w:r w:rsidRPr="006B481E">
              <w:rPr>
                <w:rFonts w:ascii="Corbel" w:eastAsia="Arial" w:hAnsi="Corbel"/>
                <w:b/>
                <w:bCs/>
                <w:sz w:val="20"/>
                <w:szCs w:val="20"/>
                <w:lang w:val="en"/>
              </w:rPr>
              <w:t>On a case-by-case basis, free of charge</w:t>
            </w:r>
            <w:r w:rsidRPr="006B481E">
              <w:rPr>
                <w:rFonts w:ascii="Corbel" w:eastAsia="Arial" w:hAnsi="Corbel"/>
                <w:sz w:val="20"/>
                <w:szCs w:val="20"/>
                <w:lang w:val="en"/>
              </w:rPr>
              <w:t xml:space="preserve">: </w:t>
            </w:r>
            <w:proofErr w:type="gramStart"/>
            <w:r w:rsidRPr="006B481E">
              <w:rPr>
                <w:rFonts w:ascii="Corbel" w:eastAsia="Arial" w:hAnsi="Corbel"/>
                <w:sz w:val="20"/>
                <w:szCs w:val="20"/>
                <w:lang w:val="en"/>
              </w:rPr>
              <w:t>during the course of</w:t>
            </w:r>
            <w:proofErr w:type="gramEnd"/>
            <w:r w:rsidRPr="006B481E">
              <w:rPr>
                <w:rFonts w:ascii="Corbel" w:eastAsia="Arial" w:hAnsi="Corbel"/>
                <w:sz w:val="20"/>
                <w:szCs w:val="20"/>
                <w:lang w:val="en"/>
              </w:rPr>
              <w:t xml:space="preserve"> the operation of the Parking Garages, the Company may – for reasons arising within the scope of interest of the Company – </w:t>
            </w:r>
            <w:proofErr w:type="spellStart"/>
            <w:r w:rsidRPr="006B481E">
              <w:rPr>
                <w:rFonts w:ascii="Corbel" w:eastAsia="Arial" w:hAnsi="Corbel"/>
                <w:sz w:val="20"/>
                <w:szCs w:val="20"/>
                <w:lang w:val="en"/>
              </w:rPr>
              <w:t>authorise</w:t>
            </w:r>
            <w:proofErr w:type="spellEnd"/>
            <w:r w:rsidRPr="006B481E">
              <w:rPr>
                <w:rFonts w:ascii="Corbel" w:eastAsia="Arial" w:hAnsi="Corbel"/>
                <w:sz w:val="20"/>
                <w:szCs w:val="20"/>
                <w:lang w:val="en"/>
              </w:rPr>
              <w:t xml:space="preserve"> third parties to use the Parking Garage free of charge at a specific time and during a specific term. In this case, driving in will be possible after the certification of entitlement, without redeeming a Parking Ticket, and exit will be possible without payment during the term set out in the agreement.</w:t>
            </w:r>
          </w:p>
          <w:p w14:paraId="728875D3" w14:textId="77777777" w:rsidR="0088580C" w:rsidRPr="006B481E" w:rsidRDefault="0088580C" w:rsidP="00830F6F">
            <w:pPr>
              <w:pStyle w:val="Listaszerbekezds"/>
              <w:numPr>
                <w:ilvl w:val="0"/>
                <w:numId w:val="19"/>
              </w:numPr>
              <w:ind w:left="749" w:hanging="284"/>
              <w:jc w:val="both"/>
              <w:rPr>
                <w:rFonts w:ascii="Corbel" w:eastAsia="Arial" w:hAnsi="Corbel"/>
                <w:sz w:val="20"/>
                <w:szCs w:val="20"/>
              </w:rPr>
            </w:pPr>
            <w:r w:rsidRPr="006B481E">
              <w:rPr>
                <w:rFonts w:ascii="Corbel" w:eastAsia="Arial" w:hAnsi="Corbel"/>
                <w:b/>
                <w:bCs/>
                <w:sz w:val="20"/>
                <w:szCs w:val="20"/>
                <w:lang w:val="en"/>
              </w:rPr>
              <w:t>With a discount</w:t>
            </w:r>
            <w:r w:rsidRPr="006B481E">
              <w:rPr>
                <w:rFonts w:ascii="Corbel" w:eastAsia="Arial" w:hAnsi="Corbel"/>
                <w:sz w:val="20"/>
                <w:szCs w:val="20"/>
                <w:lang w:val="en"/>
              </w:rPr>
              <w:t>: the Visitor may be entitled to a (parking) fee discount at the events announced by the Company. The preliminarily announced amount of the discount is deducted from the hourly rate of the Parking Ticket, provided that the Visitor attending the event validates the discount on the Parking Ticket preliminarily, after the certification of entitlement.</w:t>
            </w:r>
          </w:p>
          <w:p w14:paraId="117E392C" w14:textId="77777777" w:rsidR="0088580C" w:rsidRPr="006B481E"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The capacity information sign at the entrance provides information regarding the number of free Parking Spots in the Parking Garage. If there are no free Parking Spots, the Company may also indicate this by displaying a “Full Capacity” (in Hungarian: “</w:t>
            </w:r>
            <w:proofErr w:type="spellStart"/>
            <w:r w:rsidRPr="006B481E">
              <w:rPr>
                <w:rFonts w:ascii="Corbel" w:eastAsia="Arial" w:hAnsi="Corbel"/>
                <w:i/>
                <w:iCs/>
                <w:sz w:val="20"/>
                <w:szCs w:val="20"/>
                <w:lang w:val="en"/>
              </w:rPr>
              <w:t>Megtelt</w:t>
            </w:r>
            <w:proofErr w:type="spellEnd"/>
            <w:r w:rsidRPr="006B481E">
              <w:rPr>
                <w:rFonts w:ascii="Corbel" w:eastAsia="Arial" w:hAnsi="Corbel"/>
                <w:sz w:val="20"/>
                <w:szCs w:val="20"/>
                <w:lang w:val="en"/>
              </w:rPr>
              <w:t>”) sign, during which time it will not be possible to enter with a vehicle.</w:t>
            </w:r>
          </w:p>
          <w:p w14:paraId="326405DB" w14:textId="77777777" w:rsidR="0088580C" w:rsidRPr="00830F6F"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Driving </w:t>
            </w:r>
            <w:proofErr w:type="gramStart"/>
            <w:r w:rsidRPr="006B481E">
              <w:rPr>
                <w:rFonts w:ascii="Corbel" w:eastAsia="Arial" w:hAnsi="Corbel"/>
                <w:sz w:val="20"/>
                <w:szCs w:val="20"/>
                <w:lang w:val="en"/>
              </w:rPr>
              <w:t>in to</w:t>
            </w:r>
            <w:proofErr w:type="gramEnd"/>
            <w:r w:rsidRPr="006B481E">
              <w:rPr>
                <w:rFonts w:ascii="Corbel" w:eastAsia="Arial" w:hAnsi="Corbel"/>
                <w:sz w:val="20"/>
                <w:szCs w:val="20"/>
                <w:lang w:val="en"/>
              </w:rPr>
              <w:t xml:space="preserve"> the Parking Garage is only allowed in compliance with the rules set out in the informational, instructional, warning, restricting and prohibiting traffic signs displayed at the entrance.</w:t>
            </w:r>
          </w:p>
          <w:p w14:paraId="4241773A" w14:textId="77777777" w:rsidR="0088580C" w:rsidRPr="006B481E"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An hourly-rate-based Parking Ticket only entitles its holder for a one-time use of a part of the parking area chosen by the Visitor, for a period of no more than 72 hours.</w:t>
            </w:r>
          </w:p>
          <w:p w14:paraId="6487CFA6" w14:textId="77777777" w:rsidR="0088580C" w:rsidRPr="006B481E"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When driving </w:t>
            </w:r>
            <w:proofErr w:type="gramStart"/>
            <w:r w:rsidRPr="006B481E">
              <w:rPr>
                <w:rFonts w:ascii="Corbel" w:eastAsia="Arial" w:hAnsi="Corbel"/>
                <w:sz w:val="20"/>
                <w:szCs w:val="20"/>
                <w:lang w:val="en"/>
              </w:rPr>
              <w:t>in to</w:t>
            </w:r>
            <w:proofErr w:type="gramEnd"/>
            <w:r w:rsidRPr="006B481E">
              <w:rPr>
                <w:rFonts w:ascii="Corbel" w:eastAsia="Arial" w:hAnsi="Corbel"/>
                <w:sz w:val="20"/>
                <w:szCs w:val="20"/>
                <w:lang w:val="en"/>
              </w:rPr>
              <w:t xml:space="preserve"> the Parking Garage, a Parking Ticket must be claimed by pressing the button on the entry terminal, or a period ticket must be validated using the card scanner on the terminal, after which </w:t>
            </w:r>
            <w:r w:rsidRPr="006B481E">
              <w:rPr>
                <w:rFonts w:ascii="Corbel" w:eastAsia="Arial" w:hAnsi="Corbel"/>
                <w:sz w:val="20"/>
                <w:szCs w:val="20"/>
                <w:lang w:val="en"/>
              </w:rPr>
              <w:lastRenderedPageBreak/>
              <w:t>the barrier will be raised automatically and the vehicle can enter.</w:t>
            </w:r>
          </w:p>
          <w:p w14:paraId="4935FC81" w14:textId="77777777" w:rsidR="0088580C" w:rsidRPr="006B481E"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The Parking Ticket must be retained until exiting the Parking Garage. The Visitor shall be responsible for keeping the Parking Ticket intact. The Parking Ticket must not be crumpled, folded at the barcode, or otherwise damaged physically.</w:t>
            </w:r>
          </w:p>
          <w:p w14:paraId="3724BB9A" w14:textId="77777777" w:rsidR="0088580C" w:rsidRPr="006B481E"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After taking the Parking Spot, the engine of the Vehicle must be stopped as soon as possible, and the Visitor(s) must exit the vehicle. </w:t>
            </w:r>
          </w:p>
          <w:p w14:paraId="173DDB83" w14:textId="77777777" w:rsidR="0088580C" w:rsidRPr="006B481E"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The Party using the services of the Parking Garage acknowledges that the Company will not be liable for the conduct of third parties, including any damage, vandalism, </w:t>
            </w:r>
            <w:proofErr w:type="gramStart"/>
            <w:r w:rsidRPr="006B481E">
              <w:rPr>
                <w:rFonts w:ascii="Corbel" w:eastAsia="Arial" w:hAnsi="Corbel"/>
                <w:sz w:val="20"/>
                <w:szCs w:val="20"/>
                <w:lang w:val="en"/>
              </w:rPr>
              <w:t>theft</w:t>
            </w:r>
            <w:proofErr w:type="gramEnd"/>
            <w:r w:rsidRPr="006B481E">
              <w:rPr>
                <w:rFonts w:ascii="Corbel" w:eastAsia="Arial" w:hAnsi="Corbel"/>
                <w:sz w:val="20"/>
                <w:szCs w:val="20"/>
                <w:lang w:val="en"/>
              </w:rPr>
              <w:t xml:space="preserve"> or break-in that may be caused or committed thereby, regardless of whether such third party is </w:t>
            </w:r>
            <w:proofErr w:type="spellStart"/>
            <w:r w:rsidRPr="006B481E">
              <w:rPr>
                <w:rFonts w:ascii="Corbel" w:eastAsia="Arial" w:hAnsi="Corbel"/>
                <w:sz w:val="20"/>
                <w:szCs w:val="20"/>
                <w:lang w:val="en"/>
              </w:rPr>
              <w:t>authorised</w:t>
            </w:r>
            <w:proofErr w:type="spellEnd"/>
            <w:r w:rsidRPr="006B481E">
              <w:rPr>
                <w:rFonts w:ascii="Corbel" w:eastAsia="Arial" w:hAnsi="Corbel"/>
                <w:sz w:val="20"/>
                <w:szCs w:val="20"/>
                <w:lang w:val="en"/>
              </w:rPr>
              <w:t xml:space="preserve"> to be in the Parking Garage. </w:t>
            </w:r>
          </w:p>
          <w:p w14:paraId="3B1AFEE4" w14:textId="022AB1A7" w:rsidR="0088580C" w:rsidRPr="000A0D5D"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The Company will not be liable for any damage occurring to moving Vehicles, the guarding of parked Vehicles, or any damage arising from any contamination, and damage in the Vehicles occurring while parking them, theft, any items and valuables in the Vehicles, or the loss of a Vehicle’s keys.</w:t>
            </w:r>
          </w:p>
          <w:p w14:paraId="55C93F50" w14:textId="77777777" w:rsidR="000A0D5D" w:rsidRPr="000A0D5D" w:rsidRDefault="000A0D5D" w:rsidP="000A0D5D">
            <w:pPr>
              <w:jc w:val="both"/>
              <w:rPr>
                <w:rFonts w:ascii="Corbel" w:eastAsia="Arial" w:hAnsi="Corbel"/>
                <w:sz w:val="20"/>
                <w:szCs w:val="20"/>
              </w:rPr>
            </w:pPr>
          </w:p>
          <w:p w14:paraId="15B1438D" w14:textId="77777777" w:rsidR="0088580C" w:rsidRPr="006B481E"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The Vehicle must be left in the Parking Garage with locked doors and closed windows, in a manner so no valuables are left in the parts of the Vehicle visible from the outside. Damage arising from theft, break-in to a Vehicle, or other violent acts of third parties shall be reported to the competent Police Department.</w:t>
            </w:r>
          </w:p>
          <w:p w14:paraId="4C794014" w14:textId="77777777" w:rsidR="0088580C" w:rsidRPr="006B481E"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If a valid and paid-for Parking Ticket is used, or the Vehicle is entitled to exit the garage due to a long-term lease, the personnel of the Parking Garage is not obligated to examine whether the Vehicle is driven by the person entitled thereto.</w:t>
            </w:r>
          </w:p>
          <w:p w14:paraId="629C2085" w14:textId="77777777" w:rsidR="0088580C" w:rsidRPr="006B481E"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Parking is only allowed at the designated areas, in the Parking Spots delineated by signs painted on the ground, in a manner so the Vehicle leaves enough space for using the Parking Spot(s) next to it, including that the other Vehicle’s door can be opened. The operating areas of the Parking Garage that are closed off from traffic may not be used for parking. </w:t>
            </w:r>
          </w:p>
          <w:p w14:paraId="1A9885AE" w14:textId="77777777" w:rsidR="0088580C" w:rsidRPr="00720E26"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One Vehicle may only take up one Parking Spot; if one Vehicle takes up two or more spots, then a parking fee increased in accordance with this will be charged.</w:t>
            </w:r>
          </w:p>
          <w:p w14:paraId="684D253F" w14:textId="77777777" w:rsidR="0088580C" w:rsidRPr="006B481E"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In the Parking Garage, it is prohibited in particular:</w:t>
            </w:r>
          </w:p>
          <w:p w14:paraId="729AD533" w14:textId="77777777" w:rsidR="0088580C" w:rsidRPr="006B481E" w:rsidRDefault="0088580C" w:rsidP="00830F6F">
            <w:pPr>
              <w:pStyle w:val="Listaszerbekezds"/>
              <w:numPr>
                <w:ilvl w:val="0"/>
                <w:numId w:val="21"/>
              </w:numPr>
              <w:spacing w:afterLines="240" w:after="576"/>
              <w:ind w:left="749" w:hanging="284"/>
              <w:jc w:val="both"/>
              <w:rPr>
                <w:rFonts w:ascii="Corbel" w:eastAsia="Arial" w:hAnsi="Corbel"/>
                <w:sz w:val="20"/>
                <w:szCs w:val="20"/>
              </w:rPr>
            </w:pPr>
            <w:r w:rsidRPr="006B481E">
              <w:rPr>
                <w:rFonts w:ascii="Corbel" w:eastAsia="Arial" w:hAnsi="Corbel"/>
                <w:sz w:val="20"/>
                <w:szCs w:val="20"/>
                <w:lang w:val="en"/>
              </w:rPr>
              <w:t xml:space="preserve">to obstruct the regular operation of the Parking Garage, the proper use of the power charging stations, or to repair or wash </w:t>
            </w:r>
            <w:proofErr w:type="gramStart"/>
            <w:r w:rsidRPr="006B481E">
              <w:rPr>
                <w:rFonts w:ascii="Corbel" w:eastAsia="Arial" w:hAnsi="Corbel"/>
                <w:sz w:val="20"/>
                <w:szCs w:val="20"/>
                <w:lang w:val="en"/>
              </w:rPr>
              <w:t>Vehicles;</w:t>
            </w:r>
            <w:proofErr w:type="gramEnd"/>
          </w:p>
          <w:p w14:paraId="38F1F446" w14:textId="77777777" w:rsidR="0088580C" w:rsidRPr="006B481E" w:rsidRDefault="0088580C" w:rsidP="00830F6F">
            <w:pPr>
              <w:pStyle w:val="Listaszerbekezds"/>
              <w:numPr>
                <w:ilvl w:val="0"/>
                <w:numId w:val="21"/>
              </w:numPr>
              <w:spacing w:afterLines="240" w:after="576"/>
              <w:ind w:left="749" w:hanging="284"/>
              <w:jc w:val="both"/>
              <w:rPr>
                <w:rFonts w:ascii="Corbel" w:eastAsia="Arial" w:hAnsi="Corbel"/>
                <w:sz w:val="20"/>
                <w:szCs w:val="20"/>
              </w:rPr>
            </w:pPr>
            <w:r w:rsidRPr="006B481E">
              <w:rPr>
                <w:rFonts w:ascii="Corbel" w:eastAsia="Arial" w:hAnsi="Corbel"/>
                <w:sz w:val="20"/>
                <w:szCs w:val="20"/>
                <w:lang w:val="en"/>
              </w:rPr>
              <w:t xml:space="preserve">to stop the Vehicle outside the designated Parking Spots, and especially at the areas in front of emergency exits, evacuation routes, exits and </w:t>
            </w:r>
            <w:proofErr w:type="gramStart"/>
            <w:r w:rsidRPr="006B481E">
              <w:rPr>
                <w:rFonts w:ascii="Corbel" w:eastAsia="Arial" w:hAnsi="Corbel"/>
                <w:sz w:val="20"/>
                <w:szCs w:val="20"/>
                <w:lang w:val="en"/>
              </w:rPr>
              <w:t>entrances;</w:t>
            </w:r>
            <w:proofErr w:type="gramEnd"/>
          </w:p>
          <w:p w14:paraId="3534E6BD" w14:textId="77777777" w:rsidR="0088580C" w:rsidRPr="000113D2" w:rsidRDefault="0088580C" w:rsidP="00830F6F">
            <w:pPr>
              <w:pStyle w:val="Listaszerbekezds"/>
              <w:numPr>
                <w:ilvl w:val="0"/>
                <w:numId w:val="21"/>
              </w:numPr>
              <w:ind w:left="749" w:hanging="284"/>
              <w:jc w:val="both"/>
              <w:rPr>
                <w:rFonts w:ascii="Corbel" w:eastAsia="Arial" w:hAnsi="Corbel"/>
                <w:sz w:val="20"/>
                <w:szCs w:val="20"/>
              </w:rPr>
            </w:pPr>
            <w:r w:rsidRPr="006B481E">
              <w:rPr>
                <w:rFonts w:ascii="Corbel" w:eastAsia="Arial" w:hAnsi="Corbel"/>
                <w:sz w:val="20"/>
                <w:szCs w:val="20"/>
                <w:lang w:val="en"/>
              </w:rPr>
              <w:lastRenderedPageBreak/>
              <w:t xml:space="preserve">to sleep in the Vehicle, or the leave a child, pet or other passenger in the Vehicle parked in the Parking </w:t>
            </w:r>
            <w:proofErr w:type="gramStart"/>
            <w:r w:rsidRPr="006B481E">
              <w:rPr>
                <w:rFonts w:ascii="Corbel" w:eastAsia="Arial" w:hAnsi="Corbel"/>
                <w:sz w:val="20"/>
                <w:szCs w:val="20"/>
                <w:lang w:val="en"/>
              </w:rPr>
              <w:t>Garage;</w:t>
            </w:r>
            <w:proofErr w:type="gramEnd"/>
          </w:p>
          <w:p w14:paraId="4984BB2C" w14:textId="77777777" w:rsidR="0088580C" w:rsidRPr="006B481E" w:rsidRDefault="0088580C" w:rsidP="00830F6F">
            <w:pPr>
              <w:pStyle w:val="Listaszerbekezds"/>
              <w:numPr>
                <w:ilvl w:val="0"/>
                <w:numId w:val="21"/>
              </w:numPr>
              <w:spacing w:afterLines="240" w:after="576"/>
              <w:ind w:left="749" w:hanging="284"/>
              <w:jc w:val="both"/>
              <w:rPr>
                <w:rFonts w:ascii="Corbel" w:eastAsia="Arial" w:hAnsi="Corbel"/>
                <w:sz w:val="20"/>
                <w:szCs w:val="20"/>
              </w:rPr>
            </w:pPr>
            <w:r w:rsidRPr="006B481E">
              <w:rPr>
                <w:rFonts w:ascii="Corbel" w:eastAsia="Arial" w:hAnsi="Corbel"/>
                <w:sz w:val="20"/>
                <w:szCs w:val="20"/>
                <w:lang w:val="en"/>
              </w:rPr>
              <w:t xml:space="preserve">to exit or attempt to exit the Parking Garage with a Vehicle without </w:t>
            </w:r>
            <w:proofErr w:type="gramStart"/>
            <w:r w:rsidRPr="006B481E">
              <w:rPr>
                <w:rFonts w:ascii="Corbel" w:eastAsia="Arial" w:hAnsi="Corbel"/>
                <w:sz w:val="20"/>
                <w:szCs w:val="20"/>
                <w:lang w:val="en"/>
              </w:rPr>
              <w:t>payment;</w:t>
            </w:r>
            <w:proofErr w:type="gramEnd"/>
          </w:p>
          <w:p w14:paraId="040D7103" w14:textId="77777777" w:rsidR="0088580C" w:rsidRPr="006B481E" w:rsidRDefault="0088580C" w:rsidP="00830F6F">
            <w:pPr>
              <w:pStyle w:val="Listaszerbekezds"/>
              <w:numPr>
                <w:ilvl w:val="0"/>
                <w:numId w:val="21"/>
              </w:numPr>
              <w:spacing w:afterLines="240" w:after="576"/>
              <w:ind w:left="749" w:hanging="284"/>
              <w:jc w:val="both"/>
              <w:rPr>
                <w:rFonts w:ascii="Corbel" w:eastAsia="Arial" w:hAnsi="Corbel"/>
                <w:sz w:val="20"/>
                <w:szCs w:val="20"/>
              </w:rPr>
            </w:pPr>
            <w:r w:rsidRPr="006B481E">
              <w:rPr>
                <w:rFonts w:ascii="Corbel" w:hAnsi="Corbel" w:cs="TimesNewRoman"/>
                <w:color w:val="000000"/>
                <w:sz w:val="20"/>
                <w:szCs w:val="20"/>
                <w:lang w:val="en"/>
              </w:rPr>
              <w:t xml:space="preserve">to drive through the exit before the green light has turned on and the barrier has been raised in full, or in the absence of these, before the clear permission of the </w:t>
            </w:r>
            <w:proofErr w:type="gramStart"/>
            <w:r w:rsidRPr="006B481E">
              <w:rPr>
                <w:rFonts w:ascii="Corbel" w:hAnsi="Corbel" w:cs="TimesNewRoman"/>
                <w:color w:val="000000"/>
                <w:sz w:val="20"/>
                <w:szCs w:val="20"/>
                <w:lang w:val="en"/>
              </w:rPr>
              <w:t>operator;</w:t>
            </w:r>
            <w:proofErr w:type="gramEnd"/>
          </w:p>
          <w:p w14:paraId="12B53465" w14:textId="77777777" w:rsidR="0088580C" w:rsidRPr="000113D2" w:rsidRDefault="0088580C" w:rsidP="00830F6F">
            <w:pPr>
              <w:pStyle w:val="Listaszerbekezds"/>
              <w:numPr>
                <w:ilvl w:val="0"/>
                <w:numId w:val="21"/>
              </w:numPr>
              <w:ind w:left="749" w:hanging="284"/>
              <w:jc w:val="both"/>
              <w:rPr>
                <w:rFonts w:ascii="Corbel" w:eastAsia="Arial" w:hAnsi="Corbel"/>
                <w:sz w:val="20"/>
                <w:szCs w:val="20"/>
              </w:rPr>
            </w:pPr>
            <w:r w:rsidRPr="006B481E">
              <w:rPr>
                <w:rFonts w:ascii="Corbel" w:eastAsia="Arial" w:hAnsi="Corbel"/>
                <w:sz w:val="20"/>
                <w:szCs w:val="20"/>
                <w:lang w:val="en"/>
              </w:rPr>
              <w:t xml:space="preserve">to consume alcohol, smoke, use open fire, or – other than the fuel in the tank – store flammable </w:t>
            </w:r>
            <w:proofErr w:type="gramStart"/>
            <w:r w:rsidRPr="006B481E">
              <w:rPr>
                <w:rFonts w:ascii="Corbel" w:eastAsia="Arial" w:hAnsi="Corbel"/>
                <w:sz w:val="20"/>
                <w:szCs w:val="20"/>
                <w:lang w:val="en"/>
              </w:rPr>
              <w:t>materials;</w:t>
            </w:r>
            <w:proofErr w:type="gramEnd"/>
          </w:p>
          <w:p w14:paraId="4CA7B1ED" w14:textId="77777777" w:rsidR="0088580C" w:rsidRPr="006B481E" w:rsidRDefault="0088580C" w:rsidP="00830F6F">
            <w:pPr>
              <w:pStyle w:val="Listaszerbekezds"/>
              <w:numPr>
                <w:ilvl w:val="0"/>
                <w:numId w:val="21"/>
              </w:numPr>
              <w:spacing w:afterLines="240" w:after="576"/>
              <w:ind w:left="749" w:hanging="284"/>
              <w:jc w:val="both"/>
              <w:rPr>
                <w:rFonts w:ascii="Corbel" w:eastAsia="Arial" w:hAnsi="Corbel"/>
                <w:sz w:val="20"/>
                <w:szCs w:val="20"/>
              </w:rPr>
            </w:pPr>
            <w:r w:rsidRPr="006B481E">
              <w:rPr>
                <w:rFonts w:ascii="Corbel" w:eastAsia="Arial" w:hAnsi="Corbel"/>
                <w:sz w:val="20"/>
                <w:szCs w:val="20"/>
                <w:lang w:val="en"/>
              </w:rPr>
              <w:t xml:space="preserve">to use a socket not capable of individual measurement (intended for operation/cleaning) for the charging of electric </w:t>
            </w:r>
            <w:proofErr w:type="gramStart"/>
            <w:r w:rsidRPr="006B481E">
              <w:rPr>
                <w:rFonts w:ascii="Corbel" w:eastAsia="Arial" w:hAnsi="Corbel"/>
                <w:sz w:val="20"/>
                <w:szCs w:val="20"/>
                <w:lang w:val="en"/>
              </w:rPr>
              <w:t>vehicles;</w:t>
            </w:r>
            <w:proofErr w:type="gramEnd"/>
          </w:p>
          <w:p w14:paraId="5861A385" w14:textId="77777777" w:rsidR="0088580C" w:rsidRPr="006B481E" w:rsidRDefault="0088580C" w:rsidP="00830F6F">
            <w:pPr>
              <w:pStyle w:val="Listaszerbekezds"/>
              <w:numPr>
                <w:ilvl w:val="0"/>
                <w:numId w:val="21"/>
              </w:numPr>
              <w:spacing w:afterLines="240" w:after="576"/>
              <w:ind w:left="749" w:hanging="284"/>
              <w:jc w:val="both"/>
              <w:rPr>
                <w:rFonts w:ascii="Corbel" w:eastAsia="Arial" w:hAnsi="Corbel"/>
                <w:sz w:val="20"/>
                <w:szCs w:val="20"/>
              </w:rPr>
            </w:pPr>
            <w:r w:rsidRPr="006B481E">
              <w:rPr>
                <w:rFonts w:ascii="Corbel" w:eastAsia="Arial" w:hAnsi="Corbel"/>
                <w:sz w:val="20"/>
                <w:szCs w:val="20"/>
                <w:lang w:val="en"/>
              </w:rPr>
              <w:t xml:space="preserve">to misuse the chip card providing entitlement to enter the Parking Garage, or to hand it over to another person in an </w:t>
            </w:r>
            <w:proofErr w:type="spellStart"/>
            <w:r w:rsidRPr="006B481E">
              <w:rPr>
                <w:rFonts w:ascii="Corbel" w:eastAsia="Arial" w:hAnsi="Corbel"/>
                <w:sz w:val="20"/>
                <w:szCs w:val="20"/>
                <w:lang w:val="en"/>
              </w:rPr>
              <w:t>unauthorised</w:t>
            </w:r>
            <w:proofErr w:type="spellEnd"/>
            <w:r w:rsidRPr="006B481E">
              <w:rPr>
                <w:rFonts w:ascii="Corbel" w:eastAsia="Arial" w:hAnsi="Corbel"/>
                <w:sz w:val="20"/>
                <w:szCs w:val="20"/>
                <w:lang w:val="en"/>
              </w:rPr>
              <w:t xml:space="preserve"> manner.</w:t>
            </w:r>
          </w:p>
          <w:p w14:paraId="698C0022" w14:textId="77777777" w:rsidR="0088580C" w:rsidRPr="000113D2"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If the Visitor or another person in the Parking Garage breaches the rules of operation of the Parking Garage or the </w:t>
            </w:r>
            <w:proofErr w:type="gramStart"/>
            <w:r w:rsidRPr="006B481E">
              <w:rPr>
                <w:rFonts w:ascii="Corbel" w:eastAsia="Arial" w:hAnsi="Corbel"/>
                <w:sz w:val="20"/>
                <w:szCs w:val="20"/>
                <w:lang w:val="en"/>
              </w:rPr>
              <w:t>prohibitions, or</w:t>
            </w:r>
            <w:proofErr w:type="gramEnd"/>
            <w:r w:rsidRPr="006B481E">
              <w:rPr>
                <w:rFonts w:ascii="Corbel" w:eastAsia="Arial" w:hAnsi="Corbel"/>
                <w:sz w:val="20"/>
                <w:szCs w:val="20"/>
                <w:lang w:val="en"/>
              </w:rPr>
              <w:t xml:space="preserve"> </w:t>
            </w:r>
            <w:proofErr w:type="spellStart"/>
            <w:r w:rsidRPr="006B481E">
              <w:rPr>
                <w:rFonts w:ascii="Corbel" w:eastAsia="Arial" w:hAnsi="Corbel"/>
                <w:sz w:val="20"/>
                <w:szCs w:val="20"/>
                <w:lang w:val="en"/>
              </w:rPr>
              <w:t>jeopardises</w:t>
            </w:r>
            <w:proofErr w:type="spellEnd"/>
            <w:r w:rsidRPr="006B481E">
              <w:rPr>
                <w:rFonts w:ascii="Corbel" w:eastAsia="Arial" w:hAnsi="Corbel"/>
                <w:sz w:val="20"/>
                <w:szCs w:val="20"/>
                <w:lang w:val="en"/>
              </w:rPr>
              <w:t xml:space="preserve"> the safety or security of the Parking Garage, the Company shall be entitled to expel them from the Parking Garage. If this fails, the Company may make a report to the competent authorities, and request that the person interfering with the order of the Parking Garage be expelled, and/or the Vehicle </w:t>
            </w:r>
            <w:proofErr w:type="spellStart"/>
            <w:r w:rsidRPr="006B481E">
              <w:rPr>
                <w:rFonts w:ascii="Corbel" w:eastAsia="Arial" w:hAnsi="Corbel"/>
                <w:sz w:val="20"/>
                <w:szCs w:val="20"/>
                <w:lang w:val="en"/>
              </w:rPr>
              <w:t>jeopardising</w:t>
            </w:r>
            <w:proofErr w:type="spellEnd"/>
            <w:r w:rsidRPr="006B481E">
              <w:rPr>
                <w:rFonts w:ascii="Corbel" w:eastAsia="Arial" w:hAnsi="Corbel"/>
                <w:sz w:val="20"/>
                <w:szCs w:val="20"/>
                <w:lang w:val="en"/>
              </w:rPr>
              <w:t xml:space="preserve"> operation be removed, at the cost of the person causing the breach of rules.</w:t>
            </w:r>
          </w:p>
          <w:p w14:paraId="3AEE0E37" w14:textId="77777777" w:rsidR="0088580C" w:rsidRPr="006B481E" w:rsidRDefault="0088580C" w:rsidP="00D07995">
            <w:pPr>
              <w:pStyle w:val="Cmsor1"/>
              <w:numPr>
                <w:ilvl w:val="0"/>
                <w:numId w:val="18"/>
              </w:numPr>
              <w:spacing w:after="200"/>
              <w:ind w:left="720"/>
              <w:jc w:val="center"/>
              <w:rPr>
                <w:rFonts w:ascii="Corbel" w:hAnsi="Corbel"/>
                <w:b/>
                <w:bCs/>
                <w:color w:val="auto"/>
                <w:sz w:val="20"/>
                <w:szCs w:val="20"/>
              </w:rPr>
            </w:pPr>
            <w:r w:rsidRPr="006B481E">
              <w:rPr>
                <w:rFonts w:ascii="Corbel" w:hAnsi="Corbel"/>
                <w:b/>
                <w:bCs/>
                <w:color w:val="auto"/>
                <w:sz w:val="20"/>
                <w:szCs w:val="20"/>
                <w:lang w:val="en"/>
              </w:rPr>
              <w:t>Fee Payment, Tariffs, Period Tickets</w:t>
            </w:r>
          </w:p>
          <w:p w14:paraId="59A4231A" w14:textId="77777777" w:rsidR="0088580C" w:rsidRPr="006B481E"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The </w:t>
            </w:r>
            <w:r w:rsidRPr="006B481E">
              <w:rPr>
                <w:rFonts w:ascii="Corbel" w:eastAsia="Arial" w:hAnsi="Corbel"/>
                <w:b/>
                <w:bCs/>
                <w:sz w:val="20"/>
                <w:szCs w:val="20"/>
                <w:lang w:val="en"/>
              </w:rPr>
              <w:t xml:space="preserve">effective tariff schedule </w:t>
            </w:r>
            <w:r w:rsidRPr="006B481E">
              <w:rPr>
                <w:rFonts w:ascii="Corbel" w:eastAsia="Arial" w:hAnsi="Corbel"/>
                <w:sz w:val="20"/>
                <w:szCs w:val="20"/>
                <w:lang w:val="en"/>
              </w:rPr>
              <w:t xml:space="preserve">setting out the parking rates and time intervals </w:t>
            </w:r>
            <w:r w:rsidRPr="006B481E">
              <w:rPr>
                <w:rFonts w:ascii="Corbel" w:eastAsia="Arial" w:hAnsi="Corbel"/>
                <w:b/>
                <w:bCs/>
                <w:sz w:val="20"/>
                <w:szCs w:val="20"/>
                <w:lang w:val="en"/>
              </w:rPr>
              <w:t>is attached as an annex to the GTC.</w:t>
            </w:r>
          </w:p>
          <w:p w14:paraId="08E39575" w14:textId="77777777" w:rsidR="0088580C" w:rsidRPr="006B481E"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The Company provides information regarding the effective tariffs applicable in the Parking Garage on the informational signs placed at the entrances and payment terminals, any change of which the Company will indicate 15 calendar days in advance.</w:t>
            </w:r>
          </w:p>
          <w:p w14:paraId="1DE96A65" w14:textId="77777777" w:rsidR="0088580C" w:rsidRPr="000A0D5D"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The parking fee applicable to the parking made using a Parking Ticket must be settled using the terminals placed in the Parking Garage (at the entrances). The payment terminal will scan the Parking Ticket received when driving </w:t>
            </w:r>
            <w:proofErr w:type="gramStart"/>
            <w:r w:rsidRPr="006B481E">
              <w:rPr>
                <w:rFonts w:ascii="Corbel" w:eastAsia="Arial" w:hAnsi="Corbel"/>
                <w:sz w:val="20"/>
                <w:szCs w:val="20"/>
                <w:lang w:val="en"/>
              </w:rPr>
              <w:t>in, and</w:t>
            </w:r>
            <w:proofErr w:type="gramEnd"/>
            <w:r w:rsidRPr="006B481E">
              <w:rPr>
                <w:rFonts w:ascii="Corbel" w:eastAsia="Arial" w:hAnsi="Corbel"/>
                <w:sz w:val="20"/>
                <w:szCs w:val="20"/>
                <w:lang w:val="en"/>
              </w:rPr>
              <w:t xml:space="preserve"> request the parking fee as per the effective rates. The amount may be settled at the payment terminals via coins and banknotes, in HUF or EUR, or using a credit/debit card. The change will be returned in HUF coins in all cases. After the amount has been paid, the payment terminal will validate the Parking Ticket.</w:t>
            </w:r>
          </w:p>
          <w:p w14:paraId="5D9E0F0C" w14:textId="77777777" w:rsidR="000A0D5D" w:rsidRPr="000A0D5D" w:rsidRDefault="000A0D5D" w:rsidP="000A0D5D">
            <w:pPr>
              <w:jc w:val="both"/>
              <w:rPr>
                <w:rFonts w:ascii="Corbel" w:eastAsia="Arial" w:hAnsi="Corbel"/>
                <w:sz w:val="20"/>
                <w:szCs w:val="20"/>
              </w:rPr>
            </w:pPr>
          </w:p>
          <w:p w14:paraId="1EA363B5" w14:textId="77777777" w:rsidR="0088580C" w:rsidRPr="006B481E"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If the Parking Ticket is damaged or the terminal is unable to </w:t>
            </w:r>
            <w:proofErr w:type="spellStart"/>
            <w:r w:rsidRPr="006B481E">
              <w:rPr>
                <w:rFonts w:ascii="Corbel" w:eastAsia="Arial" w:hAnsi="Corbel"/>
                <w:sz w:val="20"/>
                <w:szCs w:val="20"/>
                <w:lang w:val="en"/>
              </w:rPr>
              <w:t>recognise</w:t>
            </w:r>
            <w:proofErr w:type="spellEnd"/>
            <w:r w:rsidRPr="006B481E">
              <w:rPr>
                <w:rFonts w:ascii="Corbel" w:eastAsia="Arial" w:hAnsi="Corbel"/>
                <w:sz w:val="20"/>
                <w:szCs w:val="20"/>
                <w:lang w:val="en"/>
              </w:rPr>
              <w:t xml:space="preserve"> it due to any other reason, the personnel of the Parking Garage will </w:t>
            </w:r>
            <w:proofErr w:type="gramStart"/>
            <w:r w:rsidRPr="006B481E">
              <w:rPr>
                <w:rFonts w:ascii="Corbel" w:eastAsia="Arial" w:hAnsi="Corbel"/>
                <w:sz w:val="20"/>
                <w:szCs w:val="20"/>
                <w:lang w:val="en"/>
              </w:rPr>
              <w:t xml:space="preserve">provide </w:t>
            </w:r>
            <w:r w:rsidRPr="006B481E">
              <w:rPr>
                <w:rFonts w:ascii="Corbel" w:eastAsia="Arial" w:hAnsi="Corbel"/>
                <w:sz w:val="20"/>
                <w:szCs w:val="20"/>
                <w:lang w:val="en"/>
              </w:rPr>
              <w:lastRenderedPageBreak/>
              <w:t>assistance</w:t>
            </w:r>
            <w:proofErr w:type="gramEnd"/>
            <w:r w:rsidRPr="006B481E">
              <w:rPr>
                <w:rFonts w:ascii="Corbel" w:eastAsia="Arial" w:hAnsi="Corbel"/>
                <w:sz w:val="20"/>
                <w:szCs w:val="20"/>
                <w:lang w:val="en"/>
              </w:rPr>
              <w:t xml:space="preserve"> after the problem is reported via the “request help” button placed at the payment terminals or the entrances and exits, or the phone number displayed on the terminals.</w:t>
            </w:r>
          </w:p>
          <w:p w14:paraId="7D34E760" w14:textId="77777777" w:rsidR="0088580C" w:rsidRPr="006B481E"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If the Parking Ticket is lost or damaged, the surcharge set out in the effective tariff schedule shall be paid at the exit furnished with payment terminals. The amount of this will be calculated for the number of calendar days lapsed since the start of parking.</w:t>
            </w:r>
          </w:p>
          <w:p w14:paraId="719D38CC" w14:textId="77777777" w:rsidR="0088580C" w:rsidRPr="006B481E"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The Company will provide an invoice regarding the parking fee – only for the date of issue of the invoice – if the Visitor so requests in the Garage Technician’s Office at the exit before exiting the Parking Garage. In this case, the Company will issue an invoice in accordance with the effective accounting legislation, which can only be requested in connection with 1 (one) Parking Ticket.   The receipt issued by the payment terminal and the Parking Ticket, as well as the accurate invoicing name and email address, will be required for the issuance of the invoice, and the Company will send the invoice to the </w:t>
            </w:r>
            <w:proofErr w:type="gramStart"/>
            <w:r w:rsidRPr="006B481E">
              <w:rPr>
                <w:rFonts w:ascii="Corbel" w:eastAsia="Arial" w:hAnsi="Corbel"/>
                <w:sz w:val="20"/>
                <w:szCs w:val="20"/>
                <w:lang w:val="en"/>
              </w:rPr>
              <w:t>aforementioned email</w:t>
            </w:r>
            <w:proofErr w:type="gramEnd"/>
            <w:r w:rsidRPr="006B481E">
              <w:rPr>
                <w:rFonts w:ascii="Corbel" w:eastAsia="Arial" w:hAnsi="Corbel"/>
                <w:sz w:val="20"/>
                <w:szCs w:val="20"/>
                <w:lang w:val="en"/>
              </w:rPr>
              <w:t xml:space="preserve"> address electronically.</w:t>
            </w:r>
          </w:p>
          <w:p w14:paraId="3798CBBE" w14:textId="77777777" w:rsidR="0088580C" w:rsidRPr="000A0D5D"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The Company designates separate extra-wide Parking Spots for handicapped people with respect to the parking service. These designated Parking Spaces may only be used by persons who have a certificate of disability, as well as a period ticket preliminarily requested from the Company, which entitles to parking free of charges for 3 hours per day.</w:t>
            </w:r>
          </w:p>
          <w:p w14:paraId="2CBBED9A" w14:textId="77777777" w:rsidR="000A0D5D" w:rsidRPr="000A0D5D" w:rsidRDefault="000A0D5D" w:rsidP="000A0D5D">
            <w:pPr>
              <w:jc w:val="both"/>
              <w:rPr>
                <w:rFonts w:ascii="Corbel" w:eastAsia="Arial" w:hAnsi="Corbel"/>
                <w:sz w:val="20"/>
                <w:szCs w:val="20"/>
              </w:rPr>
            </w:pPr>
          </w:p>
          <w:p w14:paraId="7BCD0592" w14:textId="77777777" w:rsidR="0088580C" w:rsidRPr="000113D2"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The Company provides the discount specified in Annex 1 to the following Lessees:</w:t>
            </w:r>
          </w:p>
          <w:p w14:paraId="2063E571" w14:textId="77777777" w:rsidR="000113D2" w:rsidRPr="000113D2" w:rsidRDefault="000113D2" w:rsidP="000113D2">
            <w:pPr>
              <w:pStyle w:val="Listaszerbekezds"/>
              <w:rPr>
                <w:rFonts w:ascii="Corbel" w:eastAsia="Arial" w:hAnsi="Corbel"/>
                <w:sz w:val="20"/>
                <w:szCs w:val="20"/>
              </w:rPr>
            </w:pPr>
          </w:p>
          <w:p w14:paraId="035BB22C" w14:textId="77777777" w:rsidR="0088580C" w:rsidRPr="006B481E" w:rsidRDefault="0088580C" w:rsidP="00830F6F">
            <w:pPr>
              <w:pStyle w:val="Listaszerbekezds"/>
              <w:numPr>
                <w:ilvl w:val="1"/>
                <w:numId w:val="22"/>
              </w:numPr>
              <w:ind w:left="749" w:hanging="284"/>
              <w:contextualSpacing w:val="0"/>
              <w:jc w:val="both"/>
              <w:rPr>
                <w:rFonts w:ascii="Corbel" w:eastAsia="Arial" w:hAnsi="Corbel"/>
                <w:sz w:val="20"/>
                <w:szCs w:val="20"/>
              </w:rPr>
            </w:pPr>
            <w:r w:rsidRPr="006B481E">
              <w:rPr>
                <w:rFonts w:ascii="Corbel" w:eastAsia="Arial" w:hAnsi="Corbel"/>
                <w:sz w:val="20"/>
                <w:szCs w:val="20"/>
                <w:lang w:val="en"/>
              </w:rPr>
              <w:t xml:space="preserve">for residents of Budapest </w:t>
            </w:r>
            <w:proofErr w:type="gramStart"/>
            <w:r w:rsidRPr="006B481E">
              <w:rPr>
                <w:rFonts w:ascii="Corbel" w:eastAsia="Arial" w:hAnsi="Corbel"/>
                <w:sz w:val="20"/>
                <w:szCs w:val="20"/>
                <w:lang w:val="en"/>
              </w:rPr>
              <w:t>District</w:t>
            </w:r>
            <w:proofErr w:type="gramEnd"/>
            <w:r w:rsidRPr="006B481E">
              <w:rPr>
                <w:rFonts w:ascii="Corbel" w:eastAsia="Arial" w:hAnsi="Corbel"/>
                <w:sz w:val="20"/>
                <w:szCs w:val="20"/>
                <w:lang w:val="en"/>
              </w:rPr>
              <w:t xml:space="preserve"> I – which must be certified with a certificate of residence –, for Vehicles owned and operated by them; </w:t>
            </w:r>
          </w:p>
          <w:p w14:paraId="6FCEE652" w14:textId="77777777" w:rsidR="0088580C" w:rsidRPr="006B481E" w:rsidRDefault="0088580C" w:rsidP="00830F6F">
            <w:pPr>
              <w:pStyle w:val="Listaszerbekezds"/>
              <w:numPr>
                <w:ilvl w:val="1"/>
                <w:numId w:val="22"/>
              </w:numPr>
              <w:ind w:left="749" w:hanging="284"/>
              <w:contextualSpacing w:val="0"/>
              <w:jc w:val="both"/>
              <w:rPr>
                <w:rFonts w:ascii="Corbel" w:eastAsia="Arial" w:hAnsi="Corbel"/>
                <w:sz w:val="20"/>
                <w:szCs w:val="20"/>
              </w:rPr>
            </w:pPr>
            <w:r w:rsidRPr="006B481E">
              <w:rPr>
                <w:rFonts w:ascii="Corbel" w:eastAsia="Arial" w:hAnsi="Corbel"/>
                <w:sz w:val="20"/>
                <w:szCs w:val="20"/>
                <w:lang w:val="en"/>
              </w:rPr>
              <w:t xml:space="preserve">for companies and institutions having their registered office in Budapest District I that fill a public role or perform a task in the public interest in the Palace </w:t>
            </w:r>
            <w:proofErr w:type="gramStart"/>
            <w:r w:rsidRPr="006B481E">
              <w:rPr>
                <w:rFonts w:ascii="Corbel" w:eastAsia="Arial" w:hAnsi="Corbel"/>
                <w:sz w:val="20"/>
                <w:szCs w:val="20"/>
                <w:lang w:val="en"/>
              </w:rPr>
              <w:t>District;</w:t>
            </w:r>
            <w:proofErr w:type="gramEnd"/>
          </w:p>
          <w:p w14:paraId="6F66DBA9" w14:textId="77777777" w:rsidR="0088580C" w:rsidRPr="006B481E" w:rsidRDefault="0088580C" w:rsidP="00830F6F">
            <w:pPr>
              <w:pStyle w:val="Listaszerbekezds"/>
              <w:numPr>
                <w:ilvl w:val="1"/>
                <w:numId w:val="22"/>
              </w:numPr>
              <w:ind w:left="749" w:hanging="284"/>
              <w:contextualSpacing w:val="0"/>
              <w:jc w:val="both"/>
              <w:rPr>
                <w:rFonts w:ascii="Corbel" w:eastAsia="Arial" w:hAnsi="Corbel"/>
                <w:sz w:val="20"/>
                <w:szCs w:val="20"/>
              </w:rPr>
            </w:pPr>
            <w:r w:rsidRPr="006B481E">
              <w:rPr>
                <w:rFonts w:ascii="Corbel" w:eastAsia="Arial" w:hAnsi="Corbel"/>
                <w:sz w:val="20"/>
                <w:szCs w:val="20"/>
                <w:lang w:val="en"/>
              </w:rPr>
              <w:t>for Lessees who rent more than 20 units of Parking Spots.</w:t>
            </w:r>
          </w:p>
          <w:p w14:paraId="24D5BB87" w14:textId="77777777" w:rsidR="000113D2" w:rsidRDefault="000113D2" w:rsidP="00830F6F">
            <w:pPr>
              <w:pStyle w:val="Listaszerbekezds"/>
              <w:ind w:left="749"/>
              <w:contextualSpacing w:val="0"/>
              <w:jc w:val="both"/>
              <w:rPr>
                <w:rFonts w:ascii="Corbel" w:eastAsia="Arial" w:hAnsi="Corbel"/>
                <w:sz w:val="20"/>
                <w:szCs w:val="20"/>
              </w:rPr>
            </w:pPr>
          </w:p>
          <w:p w14:paraId="27CE3156" w14:textId="77777777" w:rsidR="00830F6F" w:rsidRPr="006B481E" w:rsidRDefault="00830F6F" w:rsidP="00830F6F">
            <w:pPr>
              <w:pStyle w:val="Listaszerbekezds"/>
              <w:ind w:left="749"/>
              <w:contextualSpacing w:val="0"/>
              <w:jc w:val="both"/>
              <w:rPr>
                <w:rFonts w:ascii="Corbel" w:eastAsia="Arial" w:hAnsi="Corbel"/>
                <w:sz w:val="20"/>
                <w:szCs w:val="20"/>
              </w:rPr>
            </w:pPr>
          </w:p>
          <w:p w14:paraId="7306EE05" w14:textId="77777777" w:rsidR="0088580C" w:rsidRPr="006B481E" w:rsidRDefault="0088580C" w:rsidP="00830F6F">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Rules concerning the parking service applicable to the </w:t>
            </w:r>
            <w:r w:rsidRPr="006B481E">
              <w:rPr>
                <w:rFonts w:ascii="Corbel" w:eastAsia="Arial" w:hAnsi="Corbel"/>
                <w:b/>
                <w:bCs/>
                <w:sz w:val="20"/>
                <w:szCs w:val="20"/>
                <w:lang w:val="en"/>
              </w:rPr>
              <w:t xml:space="preserve">period tickets and Parking Tickets </w:t>
            </w:r>
            <w:r w:rsidRPr="006B481E">
              <w:rPr>
                <w:rFonts w:ascii="Corbel" w:eastAsia="Arial" w:hAnsi="Corbel"/>
                <w:sz w:val="20"/>
                <w:szCs w:val="20"/>
                <w:lang w:val="en"/>
              </w:rPr>
              <w:t>specified in Annex 1:</w:t>
            </w:r>
          </w:p>
          <w:p w14:paraId="6BE61D5D" w14:textId="77777777" w:rsidR="0088580C" w:rsidRPr="006B481E" w:rsidRDefault="0088580C" w:rsidP="000A0D5D">
            <w:pPr>
              <w:pStyle w:val="Listaszerbekezds"/>
              <w:numPr>
                <w:ilvl w:val="1"/>
                <w:numId w:val="23"/>
              </w:numPr>
              <w:ind w:left="749" w:hanging="284"/>
              <w:contextualSpacing w:val="0"/>
              <w:jc w:val="both"/>
              <w:rPr>
                <w:rFonts w:ascii="Corbel" w:eastAsia="Arial" w:hAnsi="Corbel"/>
                <w:sz w:val="20"/>
                <w:szCs w:val="20"/>
              </w:rPr>
            </w:pPr>
            <w:r w:rsidRPr="006B481E">
              <w:rPr>
                <w:rFonts w:ascii="Corbel" w:eastAsia="Arial" w:hAnsi="Corbel"/>
                <w:sz w:val="20"/>
                <w:szCs w:val="20"/>
                <w:lang w:val="en"/>
              </w:rPr>
              <w:t>A “</w:t>
            </w:r>
            <w:r w:rsidRPr="006B481E">
              <w:rPr>
                <w:rFonts w:ascii="Corbel" w:eastAsia="Arial" w:hAnsi="Corbel"/>
                <w:b/>
                <w:bCs/>
                <w:sz w:val="20"/>
                <w:szCs w:val="20"/>
                <w:lang w:val="en"/>
              </w:rPr>
              <w:t>Daily Ticket</w:t>
            </w:r>
            <w:r w:rsidRPr="006B481E">
              <w:rPr>
                <w:rFonts w:ascii="Corbel" w:eastAsia="Arial" w:hAnsi="Corbel"/>
                <w:sz w:val="20"/>
                <w:szCs w:val="20"/>
                <w:lang w:val="en"/>
              </w:rPr>
              <w:t xml:space="preserve">” can be purchased without a separate </w:t>
            </w:r>
            <w:proofErr w:type="gramStart"/>
            <w:r w:rsidRPr="006B481E">
              <w:rPr>
                <w:rFonts w:ascii="Corbel" w:eastAsia="Arial" w:hAnsi="Corbel"/>
                <w:sz w:val="20"/>
                <w:szCs w:val="20"/>
                <w:lang w:val="en"/>
              </w:rPr>
              <w:t>contract, and</w:t>
            </w:r>
            <w:proofErr w:type="gramEnd"/>
            <w:r w:rsidRPr="006B481E">
              <w:rPr>
                <w:rFonts w:ascii="Corbel" w:eastAsia="Arial" w:hAnsi="Corbel"/>
                <w:sz w:val="20"/>
                <w:szCs w:val="20"/>
                <w:lang w:val="en"/>
              </w:rPr>
              <w:t xml:space="preserve"> is valid for parking on the day of redemption.</w:t>
            </w:r>
          </w:p>
          <w:p w14:paraId="76017A09" w14:textId="77777777" w:rsidR="0088580C" w:rsidRPr="006B481E" w:rsidRDefault="0088580C" w:rsidP="000A0D5D">
            <w:pPr>
              <w:pStyle w:val="Listaszerbekezds"/>
              <w:numPr>
                <w:ilvl w:val="1"/>
                <w:numId w:val="23"/>
              </w:numPr>
              <w:ind w:left="749" w:hanging="284"/>
              <w:contextualSpacing w:val="0"/>
              <w:jc w:val="both"/>
              <w:rPr>
                <w:rFonts w:ascii="Corbel" w:eastAsia="Arial" w:hAnsi="Corbel"/>
                <w:sz w:val="20"/>
                <w:szCs w:val="20"/>
              </w:rPr>
            </w:pPr>
            <w:r w:rsidRPr="006B481E">
              <w:rPr>
                <w:rFonts w:ascii="Corbel" w:eastAsia="Arial" w:hAnsi="Corbel"/>
                <w:sz w:val="20"/>
                <w:szCs w:val="20"/>
                <w:lang w:val="en"/>
              </w:rPr>
              <w:t>A “</w:t>
            </w:r>
            <w:r w:rsidRPr="006B481E">
              <w:rPr>
                <w:rFonts w:ascii="Corbel" w:eastAsia="Arial" w:hAnsi="Corbel"/>
                <w:b/>
                <w:bCs/>
                <w:sz w:val="20"/>
                <w:szCs w:val="20"/>
                <w:lang w:val="en"/>
              </w:rPr>
              <w:t>Weekly Ticket</w:t>
            </w:r>
            <w:r w:rsidRPr="006B481E">
              <w:rPr>
                <w:rFonts w:ascii="Corbel" w:eastAsia="Arial" w:hAnsi="Corbel"/>
                <w:sz w:val="20"/>
                <w:szCs w:val="20"/>
                <w:lang w:val="en"/>
              </w:rPr>
              <w:t>” can be purchased without a separate contract. It is valid for parking for 7 (seven) calendar days following its redemption.</w:t>
            </w:r>
          </w:p>
          <w:p w14:paraId="31B391D9" w14:textId="77777777" w:rsidR="0088580C" w:rsidRPr="006B481E" w:rsidRDefault="0088580C" w:rsidP="000A0D5D">
            <w:pPr>
              <w:pStyle w:val="Listaszerbekezds"/>
              <w:numPr>
                <w:ilvl w:val="1"/>
                <w:numId w:val="23"/>
              </w:numPr>
              <w:ind w:left="749" w:hanging="284"/>
              <w:contextualSpacing w:val="0"/>
              <w:jc w:val="both"/>
              <w:rPr>
                <w:rFonts w:ascii="Corbel" w:eastAsia="Arial" w:hAnsi="Corbel"/>
                <w:sz w:val="20"/>
                <w:szCs w:val="20"/>
              </w:rPr>
            </w:pPr>
            <w:r w:rsidRPr="006B481E">
              <w:rPr>
                <w:rFonts w:ascii="Corbel" w:eastAsia="Arial" w:hAnsi="Corbel"/>
                <w:sz w:val="20"/>
                <w:szCs w:val="20"/>
                <w:lang w:val="en"/>
              </w:rPr>
              <w:t>A “Monthly Ticket” is valid for every calendar day in the 31 calendar days after driving in.</w:t>
            </w:r>
          </w:p>
          <w:p w14:paraId="50EEFEEF" w14:textId="368801B6" w:rsidR="0088580C" w:rsidRPr="000113D2" w:rsidRDefault="0088580C" w:rsidP="000A0D5D">
            <w:pPr>
              <w:pStyle w:val="Listaszerbekezds"/>
              <w:numPr>
                <w:ilvl w:val="1"/>
                <w:numId w:val="23"/>
              </w:numPr>
              <w:ind w:left="749" w:hanging="284"/>
              <w:contextualSpacing w:val="0"/>
              <w:jc w:val="both"/>
              <w:rPr>
                <w:rFonts w:ascii="Corbel" w:eastAsia="Arial" w:hAnsi="Corbel"/>
                <w:sz w:val="20"/>
                <w:szCs w:val="20"/>
              </w:rPr>
            </w:pPr>
            <w:proofErr w:type="gramStart"/>
            <w:r w:rsidRPr="006B481E">
              <w:rPr>
                <w:rFonts w:ascii="Corbel" w:eastAsia="Arial" w:hAnsi="Corbel"/>
                <w:sz w:val="20"/>
                <w:szCs w:val="20"/>
                <w:lang w:val="en"/>
              </w:rPr>
              <w:lastRenderedPageBreak/>
              <w:t>In order to</w:t>
            </w:r>
            <w:proofErr w:type="gramEnd"/>
            <w:r w:rsidRPr="006B481E">
              <w:rPr>
                <w:rFonts w:ascii="Corbel" w:eastAsia="Arial" w:hAnsi="Corbel"/>
                <w:sz w:val="20"/>
                <w:szCs w:val="20"/>
                <w:lang w:val="en"/>
              </w:rPr>
              <w:t xml:space="preserve"> purchase the “Monthly Ticket” and for the associated magnetic card to be issued or for the extension of its validity, the Lessee shall conclude a Lease Agreement with the Company preliminarily, after which the fee payable for the Monthly Ticket intended to be purchased or extended (hereinafter: “</w:t>
            </w:r>
            <w:r w:rsidRPr="006B481E">
              <w:rPr>
                <w:rFonts w:ascii="Corbel" w:eastAsia="Arial" w:hAnsi="Corbel"/>
                <w:b/>
                <w:bCs/>
                <w:sz w:val="20"/>
                <w:szCs w:val="20"/>
                <w:lang w:val="en"/>
              </w:rPr>
              <w:t>Rent</w:t>
            </w:r>
            <w:r w:rsidRPr="006B481E">
              <w:rPr>
                <w:rFonts w:ascii="Corbel" w:eastAsia="Arial" w:hAnsi="Corbel"/>
                <w:sz w:val="20"/>
                <w:szCs w:val="20"/>
                <w:lang w:val="en"/>
              </w:rPr>
              <w:t>”) shall be paid to the bank account specified in the Lease Agreement, via bank transfer.</w:t>
            </w:r>
          </w:p>
          <w:p w14:paraId="3341C585" w14:textId="77777777" w:rsidR="00154919" w:rsidRPr="000113D2" w:rsidRDefault="00154919" w:rsidP="000A0D5D">
            <w:pPr>
              <w:ind w:left="749" w:hanging="284"/>
              <w:jc w:val="both"/>
              <w:rPr>
                <w:rFonts w:ascii="Corbel" w:eastAsia="Arial" w:hAnsi="Corbel"/>
                <w:sz w:val="20"/>
                <w:szCs w:val="20"/>
              </w:rPr>
            </w:pPr>
          </w:p>
          <w:p w14:paraId="7BB6ED23" w14:textId="77777777" w:rsidR="0088580C" w:rsidRPr="00720E26" w:rsidRDefault="0088580C" w:rsidP="000A0D5D">
            <w:pPr>
              <w:pStyle w:val="Listaszerbekezds"/>
              <w:numPr>
                <w:ilvl w:val="1"/>
                <w:numId w:val="23"/>
              </w:numPr>
              <w:ind w:left="749" w:hanging="284"/>
              <w:contextualSpacing w:val="0"/>
              <w:jc w:val="both"/>
              <w:rPr>
                <w:rFonts w:ascii="Corbel" w:eastAsia="Arial" w:hAnsi="Corbel"/>
                <w:sz w:val="20"/>
                <w:szCs w:val="20"/>
              </w:rPr>
            </w:pPr>
            <w:r w:rsidRPr="006B481E">
              <w:rPr>
                <w:rFonts w:ascii="Corbel" w:eastAsia="Arial" w:hAnsi="Corbel"/>
                <w:sz w:val="20"/>
                <w:szCs w:val="20"/>
                <w:lang w:val="en"/>
              </w:rPr>
              <w:t>After payment, the Company will issue the “Monthly Ticket” for the Lessee or extend the validity thereof within 5 business days.</w:t>
            </w:r>
          </w:p>
          <w:p w14:paraId="35DF032F" w14:textId="77777777" w:rsidR="00720E26" w:rsidRPr="00720E26" w:rsidRDefault="00720E26" w:rsidP="000A0D5D">
            <w:pPr>
              <w:pStyle w:val="Listaszerbekezds"/>
              <w:ind w:left="749" w:hanging="284"/>
              <w:rPr>
                <w:rFonts w:ascii="Corbel" w:eastAsia="Arial" w:hAnsi="Corbel"/>
                <w:sz w:val="20"/>
                <w:szCs w:val="20"/>
              </w:rPr>
            </w:pPr>
          </w:p>
          <w:p w14:paraId="33B46182" w14:textId="77777777" w:rsidR="0088580C" w:rsidRPr="005D6673" w:rsidRDefault="0088580C" w:rsidP="000A0D5D">
            <w:pPr>
              <w:pStyle w:val="Listaszerbekezds"/>
              <w:numPr>
                <w:ilvl w:val="1"/>
                <w:numId w:val="23"/>
              </w:numPr>
              <w:ind w:left="749" w:hanging="284"/>
              <w:contextualSpacing w:val="0"/>
              <w:jc w:val="both"/>
              <w:rPr>
                <w:rFonts w:ascii="Corbel" w:eastAsia="Arial" w:hAnsi="Corbel"/>
                <w:sz w:val="20"/>
                <w:szCs w:val="20"/>
              </w:rPr>
            </w:pPr>
            <w:r w:rsidRPr="006B481E">
              <w:rPr>
                <w:rFonts w:ascii="Corbel" w:eastAsia="Arial" w:hAnsi="Corbel"/>
                <w:sz w:val="20"/>
                <w:szCs w:val="20"/>
                <w:lang w:val="en"/>
              </w:rPr>
              <w:t>The Monthly Ticket shall only be valid for the Vehicle(s) for whose registration number it was redeemed. In the case of a Monthly Ticket provided with an institutional or quantity discount, the Lessee entitled to drive in and use the Parking Garage shall only be entitled to use the entitlement provided by the Monthly Ticket with a single Vehicle.</w:t>
            </w:r>
          </w:p>
          <w:p w14:paraId="65E2E542" w14:textId="77777777" w:rsidR="0088580C" w:rsidRPr="006B481E" w:rsidRDefault="0088580C" w:rsidP="00154919">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The Company reserves the right to determine in advance the number of Monthly Tickets to be issued. After issuing the number of Monthly Tickets determined by it, the Company may deny any further requests for the purchase of new Monthly Tickets, and it will also be entitled to provide quantity discounts.</w:t>
            </w:r>
          </w:p>
          <w:p w14:paraId="4C820F09" w14:textId="77777777" w:rsidR="0088580C" w:rsidRPr="00720E26" w:rsidRDefault="0088580C" w:rsidP="00154919">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The Company reserves the right to </w:t>
            </w:r>
            <w:proofErr w:type="spellStart"/>
            <w:r w:rsidRPr="006B481E">
              <w:rPr>
                <w:rFonts w:ascii="Corbel" w:eastAsia="Arial" w:hAnsi="Corbel"/>
                <w:sz w:val="20"/>
                <w:szCs w:val="20"/>
                <w:lang w:val="en"/>
              </w:rPr>
              <w:t>organise</w:t>
            </w:r>
            <w:proofErr w:type="spellEnd"/>
            <w:r w:rsidRPr="006B481E">
              <w:rPr>
                <w:rFonts w:ascii="Corbel" w:eastAsia="Arial" w:hAnsi="Corbel"/>
                <w:sz w:val="20"/>
                <w:szCs w:val="20"/>
                <w:lang w:val="en"/>
              </w:rPr>
              <w:t xml:space="preserve"> temporary promotions different from those set out in the effective tariff schedule for the Monthly Tickets specified in </w:t>
            </w:r>
            <w:r w:rsidRPr="006B481E">
              <w:rPr>
                <w:rFonts w:ascii="Corbel" w:eastAsia="Arial" w:hAnsi="Corbel"/>
                <w:i/>
                <w:iCs/>
                <w:sz w:val="20"/>
                <w:szCs w:val="20"/>
                <w:lang w:val="en"/>
              </w:rPr>
              <w:t xml:space="preserve">Annex 1 </w:t>
            </w:r>
            <w:r w:rsidRPr="006B481E">
              <w:rPr>
                <w:rFonts w:ascii="Corbel" w:eastAsia="Arial" w:hAnsi="Corbel"/>
                <w:sz w:val="20"/>
                <w:szCs w:val="20"/>
                <w:lang w:val="en"/>
              </w:rPr>
              <w:t xml:space="preserve">to the GTC, </w:t>
            </w:r>
            <w:r w:rsidRPr="006B481E">
              <w:rPr>
                <w:rFonts w:ascii="Corbel" w:eastAsia="Arial" w:hAnsi="Corbel"/>
                <w:i/>
                <w:iCs/>
                <w:sz w:val="20"/>
                <w:szCs w:val="20"/>
                <w:lang w:val="en"/>
              </w:rPr>
              <w:t xml:space="preserve">setting out the conditions of participation, the </w:t>
            </w:r>
            <w:proofErr w:type="gramStart"/>
            <w:r w:rsidRPr="006B481E">
              <w:rPr>
                <w:rFonts w:ascii="Corbel" w:eastAsia="Arial" w:hAnsi="Corbel"/>
                <w:i/>
                <w:iCs/>
                <w:sz w:val="20"/>
                <w:szCs w:val="20"/>
                <w:lang w:val="en"/>
              </w:rPr>
              <w:t>term</w:t>
            </w:r>
            <w:proofErr w:type="gramEnd"/>
            <w:r w:rsidRPr="006B481E">
              <w:rPr>
                <w:rFonts w:ascii="Corbel" w:eastAsia="Arial" w:hAnsi="Corbel"/>
                <w:i/>
                <w:iCs/>
                <w:sz w:val="20"/>
                <w:szCs w:val="20"/>
                <w:lang w:val="en"/>
              </w:rPr>
              <w:t xml:space="preserve"> and the rates preliminarily.</w:t>
            </w:r>
            <w:r w:rsidRPr="006B481E">
              <w:rPr>
                <w:rFonts w:ascii="Corbel" w:eastAsia="Arial" w:hAnsi="Corbel"/>
                <w:sz w:val="20"/>
                <w:szCs w:val="20"/>
                <w:lang w:val="en"/>
              </w:rPr>
              <w:t xml:space="preserve"> </w:t>
            </w:r>
          </w:p>
          <w:p w14:paraId="3487A1FD" w14:textId="77777777" w:rsidR="0088580C" w:rsidRPr="006B481E" w:rsidRDefault="0088580C" w:rsidP="00D07995">
            <w:pPr>
              <w:pStyle w:val="Cmsor1"/>
              <w:numPr>
                <w:ilvl w:val="0"/>
                <w:numId w:val="18"/>
              </w:numPr>
              <w:spacing w:after="200"/>
              <w:ind w:left="720"/>
              <w:jc w:val="center"/>
              <w:rPr>
                <w:rFonts w:ascii="Corbel" w:hAnsi="Corbel"/>
                <w:b/>
                <w:bCs/>
                <w:color w:val="auto"/>
                <w:sz w:val="20"/>
                <w:szCs w:val="20"/>
              </w:rPr>
            </w:pPr>
            <w:r w:rsidRPr="006B481E">
              <w:rPr>
                <w:rFonts w:ascii="Corbel" w:hAnsi="Corbel"/>
                <w:b/>
                <w:bCs/>
                <w:color w:val="auto"/>
                <w:sz w:val="20"/>
                <w:szCs w:val="20"/>
                <w:lang w:val="en"/>
              </w:rPr>
              <w:t>Special Provisions concerning the Use of the Parking Garage</w:t>
            </w:r>
          </w:p>
          <w:p w14:paraId="525E38F5" w14:textId="77777777" w:rsidR="0088580C" w:rsidRPr="006B481E" w:rsidRDefault="0088580C" w:rsidP="00B557B4">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The personnel of the Company supervises the use of the Parking Garage using a CCTV network or photo cameras, the recordings of which it will only be obligated to disclose to the competent authority, or in the case of exercise of the rights of a data subject certifying their legitimate interest, subject to the relevant legal provisions, based on the Privacy Policy of the Company and the Rules of Use of the Electronic Observation System.</w:t>
            </w:r>
          </w:p>
          <w:p w14:paraId="03BBE4E0" w14:textId="77777777" w:rsidR="0088580C" w:rsidRPr="006B481E" w:rsidRDefault="0088580C" w:rsidP="00154919">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The processing of personal data – in accordance with the legal relationships established – shall be governed by the Company’s Privacy Policy, which can be found at the </w:t>
            </w:r>
            <w:hyperlink r:id="rId15" w:history="1">
              <w:r w:rsidRPr="006B481E">
                <w:rPr>
                  <w:rStyle w:val="Hiperhivatkozs"/>
                  <w:rFonts w:ascii="Corbel" w:eastAsia="Arial" w:hAnsi="Corbel"/>
                  <w:sz w:val="20"/>
                  <w:szCs w:val="20"/>
                  <w:lang w:val="en"/>
                </w:rPr>
                <w:t>https://varkapitanysag.hu/adatkezelesi-tajekoztato</w:t>
              </w:r>
            </w:hyperlink>
            <w:r w:rsidRPr="006B481E">
              <w:rPr>
                <w:rFonts w:ascii="Corbel" w:eastAsia="Arial" w:hAnsi="Corbel"/>
                <w:sz w:val="20"/>
                <w:szCs w:val="20"/>
                <w:lang w:val="en"/>
              </w:rPr>
              <w:t xml:space="preserve"> website.</w:t>
            </w:r>
          </w:p>
          <w:p w14:paraId="5A481EFE" w14:textId="51B18441" w:rsidR="0088580C" w:rsidRPr="000113D2" w:rsidRDefault="0088580C" w:rsidP="00154919">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lastRenderedPageBreak/>
              <w:t xml:space="preserve">The Company will only provide for the charging of electric and hybrid Vehicles if it has a charging equipment having appropriate technical conditions and the relevant operating license, and all periodic inspection, maintenance, repair, </w:t>
            </w:r>
            <w:proofErr w:type="gramStart"/>
            <w:r w:rsidRPr="006B481E">
              <w:rPr>
                <w:rFonts w:ascii="Corbel" w:eastAsia="Arial" w:hAnsi="Corbel"/>
                <w:sz w:val="20"/>
                <w:szCs w:val="20"/>
                <w:lang w:val="en"/>
              </w:rPr>
              <w:t>renovation</w:t>
            </w:r>
            <w:proofErr w:type="gramEnd"/>
            <w:r w:rsidRPr="006B481E">
              <w:rPr>
                <w:rFonts w:ascii="Corbel" w:eastAsia="Arial" w:hAnsi="Corbel"/>
                <w:sz w:val="20"/>
                <w:szCs w:val="20"/>
                <w:lang w:val="en"/>
              </w:rPr>
              <w:t xml:space="preserve"> and failure correction works have been performed for the charging point.</w:t>
            </w:r>
          </w:p>
          <w:p w14:paraId="1BD9EA44" w14:textId="77777777" w:rsidR="0088580C" w:rsidRPr="006B481E" w:rsidRDefault="0088580C" w:rsidP="00154919">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Electric and hybrid Vehicles may be charged in accordance with the following: </w:t>
            </w:r>
          </w:p>
          <w:p w14:paraId="11FCED13" w14:textId="77777777" w:rsidR="0088580C" w:rsidRPr="006B481E" w:rsidRDefault="0088580C" w:rsidP="00154919">
            <w:pPr>
              <w:pStyle w:val="Listaszerbekezds"/>
              <w:numPr>
                <w:ilvl w:val="1"/>
                <w:numId w:val="24"/>
              </w:numPr>
              <w:ind w:left="749" w:hanging="284"/>
              <w:contextualSpacing w:val="0"/>
              <w:jc w:val="both"/>
              <w:rPr>
                <w:rFonts w:ascii="Corbel" w:eastAsia="Arial" w:hAnsi="Corbel"/>
                <w:sz w:val="20"/>
                <w:szCs w:val="20"/>
              </w:rPr>
            </w:pPr>
            <w:r w:rsidRPr="006B481E">
              <w:rPr>
                <w:rFonts w:ascii="Corbel" w:eastAsia="Arial" w:hAnsi="Corbel"/>
                <w:sz w:val="20"/>
                <w:szCs w:val="20"/>
                <w:lang w:val="en"/>
              </w:rPr>
              <w:t xml:space="preserve">at a charging point furnished with an individual meter, the full energy consumption of which will be invoiced by the Company to the obligated person based on the contractual </w:t>
            </w:r>
            <w:proofErr w:type="gramStart"/>
            <w:r w:rsidRPr="006B481E">
              <w:rPr>
                <w:rFonts w:ascii="Corbel" w:eastAsia="Arial" w:hAnsi="Corbel"/>
                <w:sz w:val="20"/>
                <w:szCs w:val="20"/>
                <w:lang w:val="en"/>
              </w:rPr>
              <w:t>relationship;</w:t>
            </w:r>
            <w:proofErr w:type="gramEnd"/>
          </w:p>
          <w:p w14:paraId="2F1FB87C" w14:textId="77777777" w:rsidR="0088580C" w:rsidRPr="00FB0C34" w:rsidRDefault="0088580C" w:rsidP="00154919">
            <w:pPr>
              <w:pStyle w:val="Listaszerbekezds"/>
              <w:numPr>
                <w:ilvl w:val="1"/>
                <w:numId w:val="24"/>
              </w:numPr>
              <w:ind w:left="749" w:hanging="284"/>
              <w:contextualSpacing w:val="0"/>
              <w:jc w:val="both"/>
              <w:rPr>
                <w:rFonts w:ascii="Corbel" w:eastAsia="Arial" w:hAnsi="Corbel"/>
                <w:sz w:val="20"/>
                <w:szCs w:val="20"/>
              </w:rPr>
            </w:pPr>
            <w:r w:rsidRPr="006B481E">
              <w:rPr>
                <w:rFonts w:ascii="Corbel" w:eastAsia="Arial" w:hAnsi="Corbel"/>
                <w:sz w:val="20"/>
                <w:szCs w:val="20"/>
                <w:lang w:val="en"/>
              </w:rPr>
              <w:t xml:space="preserve">a charging point provided by a third party in contractual relationship with the Company, using its application enabling use of the charging </w:t>
            </w:r>
            <w:proofErr w:type="gramStart"/>
            <w:r w:rsidRPr="006B481E">
              <w:rPr>
                <w:rFonts w:ascii="Corbel" w:eastAsia="Arial" w:hAnsi="Corbel"/>
                <w:sz w:val="20"/>
                <w:szCs w:val="20"/>
                <w:lang w:val="en"/>
              </w:rPr>
              <w:t>point;</w:t>
            </w:r>
            <w:proofErr w:type="gramEnd"/>
          </w:p>
          <w:p w14:paraId="1F7446E9" w14:textId="77777777" w:rsidR="00FB0C34" w:rsidRPr="00FB0C34" w:rsidRDefault="00FB0C34" w:rsidP="00FB0C34">
            <w:pPr>
              <w:ind w:left="465"/>
              <w:jc w:val="both"/>
              <w:rPr>
                <w:rFonts w:ascii="Corbel" w:eastAsia="Arial" w:hAnsi="Corbel"/>
                <w:sz w:val="20"/>
                <w:szCs w:val="20"/>
              </w:rPr>
            </w:pPr>
          </w:p>
          <w:p w14:paraId="6EF54AEE" w14:textId="77777777" w:rsidR="0088580C" w:rsidRPr="00720E26" w:rsidRDefault="0088580C" w:rsidP="00154919">
            <w:pPr>
              <w:pStyle w:val="Listaszerbekezds"/>
              <w:numPr>
                <w:ilvl w:val="1"/>
                <w:numId w:val="24"/>
              </w:numPr>
              <w:ind w:left="749" w:hanging="284"/>
              <w:contextualSpacing w:val="0"/>
              <w:jc w:val="both"/>
              <w:rPr>
                <w:rFonts w:ascii="Corbel" w:eastAsia="Arial" w:hAnsi="Corbel"/>
                <w:sz w:val="20"/>
                <w:szCs w:val="20"/>
              </w:rPr>
            </w:pPr>
            <w:r w:rsidRPr="006B481E">
              <w:rPr>
                <w:rFonts w:ascii="Corbel" w:eastAsia="Arial" w:hAnsi="Corbel"/>
                <w:sz w:val="20"/>
                <w:szCs w:val="20"/>
                <w:lang w:val="en"/>
              </w:rPr>
              <w:t>at card-based charging points, electric and hybrid Vehicles operated by the Company may be charged, in the case of which, the amount of the actual power consumption used for charging can be identified and passed on using the individual card provided, based on a contractual relationship.</w:t>
            </w:r>
          </w:p>
          <w:p w14:paraId="1EF62234" w14:textId="77777777" w:rsidR="0088580C" w:rsidRPr="006B481E" w:rsidRDefault="0088580C" w:rsidP="00154919">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After using the charging stations, when charging has been completed, the Vehicle </w:t>
            </w:r>
            <w:proofErr w:type="gramStart"/>
            <w:r w:rsidRPr="006B481E">
              <w:rPr>
                <w:rFonts w:ascii="Corbel" w:eastAsia="Arial" w:hAnsi="Corbel"/>
                <w:sz w:val="20"/>
                <w:szCs w:val="20"/>
                <w:lang w:val="en"/>
              </w:rPr>
              <w:t>has to</w:t>
            </w:r>
            <w:proofErr w:type="gramEnd"/>
            <w:r w:rsidRPr="006B481E">
              <w:rPr>
                <w:rFonts w:ascii="Corbel" w:eastAsia="Arial" w:hAnsi="Corbel"/>
                <w:sz w:val="20"/>
                <w:szCs w:val="20"/>
                <w:lang w:val="en"/>
              </w:rPr>
              <w:t xml:space="preserve"> leave the parking area belonging to the charging pillar, and that area shall not be used for parking. Payment of the amount of the electric power used for charging does not include the parking fee, and by itself it does not entitle the Vehicle to leave the Parking Garage. </w:t>
            </w:r>
          </w:p>
          <w:p w14:paraId="638AE0FB" w14:textId="77777777" w:rsidR="0088580C" w:rsidRPr="000113D2" w:rsidRDefault="0088580C" w:rsidP="00154919">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In the case of extraordinary events (</w:t>
            </w:r>
            <w:proofErr w:type="gramStart"/>
            <w:r w:rsidRPr="006B481E">
              <w:rPr>
                <w:rFonts w:ascii="Corbel" w:eastAsia="Arial" w:hAnsi="Corbel"/>
                <w:sz w:val="20"/>
                <w:szCs w:val="20"/>
                <w:lang w:val="en"/>
              </w:rPr>
              <w:t>e.g.</w:t>
            </w:r>
            <w:proofErr w:type="gramEnd"/>
            <w:r w:rsidRPr="006B481E">
              <w:rPr>
                <w:rFonts w:ascii="Corbel" w:eastAsia="Arial" w:hAnsi="Corbel"/>
                <w:sz w:val="20"/>
                <w:szCs w:val="20"/>
                <w:lang w:val="en"/>
              </w:rPr>
              <w:t xml:space="preserve"> fire alarm, bomb threat), the Visitors, Lessees and third parties within the Parking Garage have to leave the Parking Garage via the designated evacuation routes, without delay, on foot.</w:t>
            </w:r>
          </w:p>
          <w:p w14:paraId="61E5F0F2" w14:textId="77777777" w:rsidR="0088580C" w:rsidRPr="006B481E" w:rsidRDefault="0088580C" w:rsidP="00154919">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The Company will only allow Vehicles to exit the Parking Garage after it has received the required </w:t>
            </w:r>
            <w:proofErr w:type="spellStart"/>
            <w:r w:rsidRPr="006B481E">
              <w:rPr>
                <w:rFonts w:ascii="Corbel" w:eastAsia="Arial" w:hAnsi="Corbel"/>
                <w:sz w:val="20"/>
                <w:szCs w:val="20"/>
                <w:lang w:val="en"/>
              </w:rPr>
              <w:t>authorisation</w:t>
            </w:r>
            <w:proofErr w:type="spellEnd"/>
            <w:r w:rsidRPr="006B481E">
              <w:rPr>
                <w:rFonts w:ascii="Corbel" w:eastAsia="Arial" w:hAnsi="Corbel"/>
                <w:sz w:val="20"/>
                <w:szCs w:val="20"/>
                <w:lang w:val="en"/>
              </w:rPr>
              <w:t xml:space="preserve"> from the competent authority to restore the order and proper operation of the Parking Garage.</w:t>
            </w:r>
          </w:p>
          <w:p w14:paraId="4D59661B" w14:textId="77777777" w:rsidR="0088580C" w:rsidRPr="006B481E" w:rsidRDefault="0088580C" w:rsidP="00154919">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The signal of a terminal or the operating personnel </w:t>
            </w:r>
            <w:proofErr w:type="spellStart"/>
            <w:r w:rsidRPr="006B481E">
              <w:rPr>
                <w:rFonts w:ascii="Corbel" w:eastAsia="Arial" w:hAnsi="Corbel"/>
                <w:sz w:val="20"/>
                <w:szCs w:val="20"/>
                <w:lang w:val="en"/>
              </w:rPr>
              <w:t>authorising</w:t>
            </w:r>
            <w:proofErr w:type="spellEnd"/>
            <w:r w:rsidRPr="006B481E">
              <w:rPr>
                <w:rFonts w:ascii="Corbel" w:eastAsia="Arial" w:hAnsi="Corbel"/>
                <w:sz w:val="20"/>
                <w:szCs w:val="20"/>
                <w:lang w:val="en"/>
              </w:rPr>
              <w:t xml:space="preserve"> the exit of a Vehicle will – for reasons of accident prevention – only allow for one Vehicle to leave the exit at a time. The personnel of the Parking Garage shall be entitled to prevent the simultaneous exit of more than one Vehicle from the Parking Garage.</w:t>
            </w:r>
          </w:p>
          <w:p w14:paraId="79AEECC0" w14:textId="77777777" w:rsidR="0088580C" w:rsidRPr="00154919" w:rsidRDefault="0088580C" w:rsidP="00154919">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The Company shall be entitled to take measures for removing Vehicles from the Parking Garage, at the cost of the owner and/or operator of the Vehicle:</w:t>
            </w:r>
          </w:p>
          <w:p w14:paraId="2AF4CBE0" w14:textId="77777777" w:rsidR="00154919" w:rsidRPr="00154919" w:rsidRDefault="00154919" w:rsidP="00154919">
            <w:pPr>
              <w:jc w:val="both"/>
              <w:rPr>
                <w:rFonts w:ascii="Corbel" w:eastAsia="Arial" w:hAnsi="Corbel"/>
                <w:sz w:val="20"/>
                <w:szCs w:val="20"/>
              </w:rPr>
            </w:pPr>
          </w:p>
          <w:p w14:paraId="46BD84E0" w14:textId="77777777" w:rsidR="0088580C" w:rsidRPr="000113D2" w:rsidRDefault="0088580C" w:rsidP="00154919">
            <w:pPr>
              <w:pStyle w:val="Listaszerbekezds"/>
              <w:numPr>
                <w:ilvl w:val="0"/>
                <w:numId w:val="25"/>
              </w:numPr>
              <w:ind w:left="749" w:hanging="284"/>
              <w:jc w:val="both"/>
              <w:rPr>
                <w:rFonts w:ascii="Corbel" w:eastAsia="Arial" w:hAnsi="Corbel"/>
                <w:sz w:val="20"/>
                <w:szCs w:val="20"/>
              </w:rPr>
            </w:pPr>
            <w:r w:rsidRPr="006B481E">
              <w:rPr>
                <w:rFonts w:ascii="Corbel" w:eastAsia="Arial" w:hAnsi="Corbel"/>
                <w:sz w:val="20"/>
                <w:szCs w:val="20"/>
                <w:lang w:val="en"/>
              </w:rPr>
              <w:t xml:space="preserve">if the Vehicle is waiting at a fire brigade staging area, an evacuation route, or in the area of a “no parking” </w:t>
            </w:r>
            <w:proofErr w:type="gramStart"/>
            <w:r w:rsidRPr="006B481E">
              <w:rPr>
                <w:rFonts w:ascii="Corbel" w:eastAsia="Arial" w:hAnsi="Corbel"/>
                <w:sz w:val="20"/>
                <w:szCs w:val="20"/>
                <w:lang w:val="en"/>
              </w:rPr>
              <w:t>sign;</w:t>
            </w:r>
            <w:proofErr w:type="gramEnd"/>
          </w:p>
          <w:p w14:paraId="6F9F5A44" w14:textId="77777777" w:rsidR="0088580C" w:rsidRPr="005D6673" w:rsidRDefault="0088580C" w:rsidP="00154919">
            <w:pPr>
              <w:pStyle w:val="Listaszerbekezds"/>
              <w:numPr>
                <w:ilvl w:val="0"/>
                <w:numId w:val="25"/>
              </w:numPr>
              <w:spacing w:afterLines="240" w:after="576"/>
              <w:ind w:left="749" w:hanging="284"/>
              <w:jc w:val="both"/>
              <w:rPr>
                <w:rFonts w:ascii="Corbel" w:eastAsia="Arial" w:hAnsi="Corbel"/>
                <w:sz w:val="20"/>
                <w:szCs w:val="20"/>
              </w:rPr>
            </w:pPr>
            <w:r w:rsidRPr="006B481E">
              <w:rPr>
                <w:rFonts w:ascii="Corbel" w:eastAsia="Arial" w:hAnsi="Corbel"/>
                <w:sz w:val="20"/>
                <w:szCs w:val="20"/>
                <w:lang w:val="en"/>
              </w:rPr>
              <w:lastRenderedPageBreak/>
              <w:t xml:space="preserve">if the Vehicle is not parking in the Parking Spot designated for it within the Parking Garage, and it thereby obstructs traffic or the proper parking of another Vehicle, or the entrance or exit of Vehicles to and from the Parking Garage or their Parking </w:t>
            </w:r>
            <w:proofErr w:type="gramStart"/>
            <w:r w:rsidRPr="006B481E">
              <w:rPr>
                <w:rFonts w:ascii="Corbel" w:eastAsia="Arial" w:hAnsi="Corbel"/>
                <w:sz w:val="20"/>
                <w:szCs w:val="20"/>
                <w:lang w:val="en"/>
              </w:rPr>
              <w:t>Spot;</w:t>
            </w:r>
            <w:proofErr w:type="gramEnd"/>
          </w:p>
          <w:p w14:paraId="4F56DB30" w14:textId="77777777" w:rsidR="0088580C" w:rsidRPr="006B481E" w:rsidRDefault="0088580C" w:rsidP="00154919">
            <w:pPr>
              <w:pStyle w:val="Listaszerbekezds"/>
              <w:numPr>
                <w:ilvl w:val="0"/>
                <w:numId w:val="25"/>
              </w:numPr>
              <w:spacing w:afterLines="240" w:after="576"/>
              <w:ind w:left="749" w:hanging="284"/>
              <w:jc w:val="both"/>
              <w:rPr>
                <w:rFonts w:ascii="Corbel" w:eastAsia="Arial" w:hAnsi="Corbel"/>
                <w:sz w:val="20"/>
                <w:szCs w:val="20"/>
              </w:rPr>
            </w:pPr>
            <w:r w:rsidRPr="006B481E">
              <w:rPr>
                <w:rFonts w:ascii="Corbel" w:eastAsia="Arial" w:hAnsi="Corbel"/>
                <w:sz w:val="20"/>
                <w:szCs w:val="20"/>
                <w:lang w:val="en"/>
              </w:rPr>
              <w:t>if, based on the Company’s records, the Vehicle does not have a valid license issued for its registration number, or remains in the Parking Garage for more than 72 hours without payment.</w:t>
            </w:r>
          </w:p>
          <w:p w14:paraId="3B55624B" w14:textId="77777777" w:rsidR="0088580C" w:rsidRPr="00154919" w:rsidRDefault="0088580C" w:rsidP="00154919">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Before removing the Vehicle, the Company will instruct the owner/operator of the Vehicle in writing to remove the car and pay the remaining parking fee, setting out a deadline of eight days therefor.</w:t>
            </w:r>
          </w:p>
          <w:p w14:paraId="1A9A9A74" w14:textId="77777777" w:rsidR="00154919" w:rsidRPr="00154919" w:rsidRDefault="00154919" w:rsidP="00154919">
            <w:pPr>
              <w:jc w:val="both"/>
              <w:rPr>
                <w:rFonts w:ascii="Corbel" w:eastAsia="Arial" w:hAnsi="Corbel"/>
                <w:sz w:val="20"/>
                <w:szCs w:val="20"/>
              </w:rPr>
            </w:pPr>
          </w:p>
          <w:p w14:paraId="55A8A53F" w14:textId="77777777" w:rsidR="0088580C" w:rsidRPr="00154919" w:rsidRDefault="0088580C" w:rsidP="00154919">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If the given Vehicle is not in the records of the Company, the Company will request information (except if the delay would cause danger) from the competent authorities regarding the Vehicle’s owner/operator based on its license plate number.</w:t>
            </w:r>
          </w:p>
          <w:p w14:paraId="3661BC5E" w14:textId="77777777" w:rsidR="00154919" w:rsidRPr="00154919" w:rsidRDefault="00154919" w:rsidP="00154919">
            <w:pPr>
              <w:jc w:val="both"/>
              <w:rPr>
                <w:rFonts w:ascii="Corbel" w:eastAsia="Arial" w:hAnsi="Corbel"/>
                <w:sz w:val="20"/>
                <w:szCs w:val="20"/>
              </w:rPr>
            </w:pPr>
          </w:p>
          <w:p w14:paraId="41D83F19" w14:textId="77777777" w:rsidR="0088580C" w:rsidRPr="006B481E" w:rsidRDefault="0088580C" w:rsidP="00154919">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If the instructed person fails to comply, or if no information is received from the authorities within thirty days for any other reason, the Company will provide for the professional removal and storage of the Vehicle within its own scope of authority, the costs of which will be borne by the owner/operator of the Vehicle from the time of removal.</w:t>
            </w:r>
          </w:p>
          <w:p w14:paraId="1FF97A6D" w14:textId="77777777" w:rsidR="0088580C" w:rsidRPr="006B481E" w:rsidRDefault="0088580C" w:rsidP="00154919">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The fact of the removal and the external condition of the Vehicle will be recorded by the Company in a private deed of full probative value, including photo documentation. From the time of removal of the Vehicle, the risk of damage is borne by the owner/operator of the Vehicle. </w:t>
            </w:r>
          </w:p>
          <w:p w14:paraId="40DA60FE" w14:textId="77777777" w:rsidR="0088580C" w:rsidRPr="006B481E" w:rsidRDefault="0088580C" w:rsidP="00154919">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The fact and costs of the removal and the new parking place of the Vehicle designated by the entity that removed it will be notified to the owner/operator of the Vehicle in writing. The Company will not provide for the guarding of the removed Vehicle.</w:t>
            </w:r>
          </w:p>
          <w:p w14:paraId="14C7CF5C" w14:textId="77777777" w:rsidR="0088580C" w:rsidRPr="006B481E" w:rsidRDefault="0088580C" w:rsidP="00154919">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The owner/operator of the Vehicle shall pay to the Company the amount of the parking fee that arose in connection with the use of the Parking Garage, the cost of the removal, and the fee of storage. The owner/operator shall comply with these obligations even if the Vehicle was not driven into the Parking Garage by them personally.</w:t>
            </w:r>
          </w:p>
          <w:p w14:paraId="506AC327" w14:textId="77777777" w:rsidR="0088580C" w:rsidRPr="006B481E" w:rsidRDefault="0088580C" w:rsidP="00154919">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If the parking fee, the transportation and storage costs, and any additional costs accrued thereon are fully settled, the Company will return the Vehicle to its legal owner/operator without delay.</w:t>
            </w:r>
          </w:p>
          <w:p w14:paraId="2ACD9AFE" w14:textId="77777777" w:rsidR="0088580C" w:rsidRPr="00154919" w:rsidRDefault="0088580C" w:rsidP="00154919">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If the owner and the operator of the Vehicle are not the same person, then in the case of a dispute, the payment obligation will encumber primarily the operator, having regard to the fact that the status of operator implies the actual use of the Vehicle.</w:t>
            </w:r>
          </w:p>
          <w:p w14:paraId="019F974E" w14:textId="77777777" w:rsidR="00154919" w:rsidRPr="00154919" w:rsidRDefault="00154919" w:rsidP="00154919">
            <w:pPr>
              <w:jc w:val="both"/>
              <w:rPr>
                <w:rFonts w:ascii="Corbel" w:eastAsia="Arial" w:hAnsi="Corbel"/>
                <w:sz w:val="20"/>
                <w:szCs w:val="20"/>
              </w:rPr>
            </w:pPr>
          </w:p>
          <w:p w14:paraId="2CBFC45D" w14:textId="77777777" w:rsidR="0088580C" w:rsidRPr="006B481E" w:rsidRDefault="0088580C" w:rsidP="00D07995">
            <w:pPr>
              <w:pStyle w:val="Cmsor1"/>
              <w:numPr>
                <w:ilvl w:val="0"/>
                <w:numId w:val="18"/>
              </w:numPr>
              <w:spacing w:after="200"/>
              <w:ind w:left="720"/>
              <w:jc w:val="center"/>
              <w:rPr>
                <w:rFonts w:ascii="Corbel" w:hAnsi="Corbel"/>
                <w:b/>
                <w:bCs/>
                <w:color w:val="auto"/>
                <w:sz w:val="20"/>
                <w:szCs w:val="20"/>
              </w:rPr>
            </w:pPr>
            <w:r w:rsidRPr="006B481E">
              <w:rPr>
                <w:rFonts w:ascii="Corbel" w:hAnsi="Corbel"/>
                <w:b/>
                <w:bCs/>
                <w:color w:val="auto"/>
                <w:sz w:val="20"/>
                <w:szCs w:val="20"/>
                <w:lang w:val="en"/>
              </w:rPr>
              <w:lastRenderedPageBreak/>
              <w:t>Further Provisions concerning Lease Agreements</w:t>
            </w:r>
          </w:p>
          <w:p w14:paraId="53DCDF34" w14:textId="77777777" w:rsidR="0088580C" w:rsidRPr="006B481E" w:rsidRDefault="0088580C" w:rsidP="000258DC">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The purpose of the Lease Agreement is to ensure the designated use of Parking Spot(s) by a Lessee for parking Vehicles for a longer </w:t>
            </w:r>
            <w:proofErr w:type="gramStart"/>
            <w:r w:rsidRPr="006B481E">
              <w:rPr>
                <w:rFonts w:ascii="Corbel" w:eastAsia="Arial" w:hAnsi="Corbel"/>
                <w:sz w:val="20"/>
                <w:szCs w:val="20"/>
                <w:lang w:val="en"/>
              </w:rPr>
              <w:t>period of time</w:t>
            </w:r>
            <w:proofErr w:type="gramEnd"/>
            <w:r w:rsidRPr="006B481E">
              <w:rPr>
                <w:rFonts w:ascii="Corbel" w:eastAsia="Arial" w:hAnsi="Corbel"/>
                <w:sz w:val="20"/>
                <w:szCs w:val="20"/>
                <w:lang w:val="en"/>
              </w:rPr>
              <w:t xml:space="preserve">. The Lessee shall not use the Parking Spot(s) for any other </w:t>
            </w:r>
            <w:proofErr w:type="gramStart"/>
            <w:r w:rsidRPr="006B481E">
              <w:rPr>
                <w:rFonts w:ascii="Corbel" w:eastAsia="Arial" w:hAnsi="Corbel"/>
                <w:sz w:val="20"/>
                <w:szCs w:val="20"/>
                <w:lang w:val="en"/>
              </w:rPr>
              <w:t>purpose, and</w:t>
            </w:r>
            <w:proofErr w:type="gramEnd"/>
            <w:r w:rsidRPr="006B481E">
              <w:rPr>
                <w:rFonts w:ascii="Corbel" w:eastAsia="Arial" w:hAnsi="Corbel"/>
                <w:sz w:val="20"/>
                <w:szCs w:val="20"/>
                <w:lang w:val="en"/>
              </w:rPr>
              <w:t xml:space="preserve"> shall not be entitled to assign their status as Lessee held in the lease relationship (lease right) to a third party. By agreeing to the GTC, the Lessee declares that the Lessee is entitled to dispose over the data to be </w:t>
            </w:r>
            <w:proofErr w:type="gramStart"/>
            <w:r w:rsidRPr="006B481E">
              <w:rPr>
                <w:rFonts w:ascii="Corbel" w:eastAsia="Arial" w:hAnsi="Corbel"/>
                <w:sz w:val="20"/>
                <w:szCs w:val="20"/>
                <w:lang w:val="en"/>
              </w:rPr>
              <w:t>disclosed, and</w:t>
            </w:r>
            <w:proofErr w:type="gramEnd"/>
            <w:r w:rsidRPr="006B481E">
              <w:rPr>
                <w:rFonts w:ascii="Corbel" w:eastAsia="Arial" w:hAnsi="Corbel"/>
                <w:sz w:val="20"/>
                <w:szCs w:val="20"/>
                <w:lang w:val="en"/>
              </w:rPr>
              <w:t xml:space="preserve"> is entitled to disclose such data to the Company for the purposes set out in the GTC and the associated Privacy Policy.</w:t>
            </w:r>
          </w:p>
          <w:p w14:paraId="5B6BA94D" w14:textId="77777777" w:rsidR="0088580C" w:rsidRPr="006B481E" w:rsidRDefault="0088580C" w:rsidP="000258DC">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Any amendment of the Lease Agreement and the GTC shall only be valid in writing. The Company shall be entitled to amend the GTC unilaterally, without the Lessee’s consent, subject to concurrent notification of the Lessee. The Company will notify the Lessee regarding the amendment of the GTC by electronic means (email) or post. The GTC constitutes an inseparable Annex to the Lease Agreement. The Lessee’s right of use may be restricted in accordance with the following:</w:t>
            </w:r>
          </w:p>
          <w:p w14:paraId="4C4ADFE4" w14:textId="77777777" w:rsidR="0088580C" w:rsidRPr="006B481E" w:rsidRDefault="0088580C" w:rsidP="000258DC">
            <w:pPr>
              <w:pStyle w:val="Listaszerbekezds"/>
              <w:numPr>
                <w:ilvl w:val="0"/>
                <w:numId w:val="26"/>
              </w:numPr>
              <w:spacing w:afterLines="240" w:after="576"/>
              <w:ind w:left="749" w:hanging="284"/>
              <w:jc w:val="both"/>
              <w:rPr>
                <w:rFonts w:ascii="Corbel" w:eastAsia="Arial" w:hAnsi="Corbel"/>
                <w:sz w:val="20"/>
                <w:szCs w:val="20"/>
              </w:rPr>
            </w:pPr>
            <w:r w:rsidRPr="006B481E">
              <w:rPr>
                <w:rFonts w:ascii="Corbel" w:eastAsia="Arial" w:hAnsi="Corbel"/>
                <w:sz w:val="20"/>
                <w:szCs w:val="20"/>
                <w:lang w:val="en"/>
              </w:rPr>
              <w:t xml:space="preserve">In extraordinary cases, the Company may </w:t>
            </w:r>
            <w:proofErr w:type="gramStart"/>
            <w:r w:rsidRPr="006B481E">
              <w:rPr>
                <w:rFonts w:ascii="Corbel" w:eastAsia="Arial" w:hAnsi="Corbel"/>
                <w:sz w:val="20"/>
                <w:szCs w:val="20"/>
                <w:lang w:val="en"/>
              </w:rPr>
              <w:t>close down</w:t>
            </w:r>
            <w:proofErr w:type="gramEnd"/>
            <w:r w:rsidRPr="006B481E">
              <w:rPr>
                <w:rFonts w:ascii="Corbel" w:eastAsia="Arial" w:hAnsi="Corbel"/>
                <w:sz w:val="20"/>
                <w:szCs w:val="20"/>
                <w:lang w:val="en"/>
              </w:rPr>
              <w:t xml:space="preserve"> the Parking Garage without prior indication, or subject to written notice sent 8 days prior.</w:t>
            </w:r>
          </w:p>
          <w:p w14:paraId="6F7BFD66" w14:textId="349AD79B" w:rsidR="0088580C" w:rsidRPr="006B481E" w:rsidRDefault="0088580C" w:rsidP="000258DC">
            <w:pPr>
              <w:pStyle w:val="Listaszerbekezds"/>
              <w:numPr>
                <w:ilvl w:val="0"/>
                <w:numId w:val="26"/>
              </w:numPr>
              <w:spacing w:afterLines="240" w:after="576"/>
              <w:ind w:left="749" w:hanging="284"/>
              <w:jc w:val="both"/>
              <w:rPr>
                <w:rFonts w:ascii="Corbel" w:eastAsia="Arial" w:hAnsi="Corbel"/>
                <w:sz w:val="20"/>
                <w:szCs w:val="20"/>
              </w:rPr>
            </w:pPr>
            <w:r w:rsidRPr="006B481E">
              <w:rPr>
                <w:rFonts w:ascii="Corbel" w:eastAsia="Arial" w:hAnsi="Corbel"/>
                <w:sz w:val="20"/>
                <w:szCs w:val="20"/>
                <w:lang w:val="en"/>
              </w:rPr>
              <w:t>In the case of a closure without prior notice (</w:t>
            </w:r>
            <w:proofErr w:type="gramStart"/>
            <w:r w:rsidRPr="006B481E">
              <w:rPr>
                <w:rFonts w:ascii="Corbel" w:eastAsia="Arial" w:hAnsi="Corbel"/>
                <w:sz w:val="20"/>
                <w:szCs w:val="20"/>
                <w:lang w:val="en"/>
              </w:rPr>
              <w:t>e.g.</w:t>
            </w:r>
            <w:proofErr w:type="gramEnd"/>
            <w:r w:rsidRPr="006B481E">
              <w:rPr>
                <w:rFonts w:ascii="Corbel" w:eastAsia="Arial" w:hAnsi="Corbel"/>
                <w:sz w:val="20"/>
                <w:szCs w:val="20"/>
                <w:lang w:val="en"/>
              </w:rPr>
              <w:t xml:space="preserve"> an emergency), if possible, the Company shall instruct the Lessee in writing, without delay or as soon as possible – and later confirmed in writing – to vacate the Parking Spot(s).</w:t>
            </w:r>
          </w:p>
          <w:p w14:paraId="02B52E84" w14:textId="77777777" w:rsidR="0088580C" w:rsidRPr="006B481E" w:rsidRDefault="0088580C" w:rsidP="000258DC">
            <w:pPr>
              <w:pStyle w:val="Listaszerbekezds"/>
              <w:numPr>
                <w:ilvl w:val="0"/>
                <w:numId w:val="26"/>
              </w:numPr>
              <w:ind w:left="749" w:hanging="284"/>
              <w:jc w:val="both"/>
              <w:rPr>
                <w:rFonts w:ascii="Corbel" w:eastAsia="Arial" w:hAnsi="Corbel"/>
                <w:sz w:val="20"/>
                <w:szCs w:val="20"/>
              </w:rPr>
            </w:pPr>
            <w:r w:rsidRPr="006B481E">
              <w:rPr>
                <w:rFonts w:ascii="Corbel" w:eastAsia="Arial" w:hAnsi="Corbel"/>
                <w:sz w:val="20"/>
                <w:szCs w:val="20"/>
                <w:lang w:val="en"/>
              </w:rPr>
              <w:t>In the case of a closure of the Parking Garage following a notice sent at least 8 days prior (</w:t>
            </w:r>
            <w:proofErr w:type="gramStart"/>
            <w:r w:rsidRPr="006B481E">
              <w:rPr>
                <w:rFonts w:ascii="Corbel" w:eastAsia="Arial" w:hAnsi="Corbel"/>
                <w:sz w:val="20"/>
                <w:szCs w:val="20"/>
                <w:lang w:val="en"/>
              </w:rPr>
              <w:t>e.g.</w:t>
            </w:r>
            <w:proofErr w:type="gramEnd"/>
            <w:r w:rsidRPr="006B481E">
              <w:rPr>
                <w:rFonts w:ascii="Corbel" w:eastAsia="Arial" w:hAnsi="Corbel"/>
                <w:sz w:val="20"/>
                <w:szCs w:val="20"/>
                <w:lang w:val="en"/>
              </w:rPr>
              <w:t xml:space="preserve"> due to an event), the Company may have the Vehicles belonging to the Lessee’s scope of interest still parked at the Parking Garage at 10 pm the day prior to the start day of the closure removed from the Parking Garage at the Lessee’s expense.</w:t>
            </w:r>
          </w:p>
          <w:p w14:paraId="7BC62630" w14:textId="4F8ED480" w:rsidR="0088580C" w:rsidRPr="006B481E" w:rsidRDefault="0088580C" w:rsidP="00154919">
            <w:pPr>
              <w:ind w:left="476"/>
              <w:jc w:val="both"/>
              <w:rPr>
                <w:rFonts w:ascii="Corbel" w:eastAsia="Arial" w:hAnsi="Corbel"/>
                <w:sz w:val="20"/>
                <w:szCs w:val="20"/>
              </w:rPr>
            </w:pPr>
            <w:r w:rsidRPr="006B481E">
              <w:rPr>
                <w:rFonts w:ascii="Corbel" w:eastAsia="Arial" w:hAnsi="Corbel"/>
                <w:sz w:val="20"/>
                <w:szCs w:val="20"/>
                <w:lang w:val="en"/>
              </w:rPr>
              <w:t xml:space="preserve">If use of the Parking Garage is restricted in accordance with this Clause, the Lease Agreement shall be put on hold for the entire term of the restriction, </w:t>
            </w:r>
            <w:proofErr w:type="gramStart"/>
            <w:r w:rsidRPr="006B481E">
              <w:rPr>
                <w:rFonts w:ascii="Corbel" w:eastAsia="Arial" w:hAnsi="Corbel"/>
                <w:sz w:val="20"/>
                <w:szCs w:val="20"/>
                <w:lang w:val="en"/>
              </w:rPr>
              <w:t>as a result of</w:t>
            </w:r>
            <w:proofErr w:type="gramEnd"/>
            <w:r w:rsidRPr="006B481E">
              <w:rPr>
                <w:rFonts w:ascii="Corbel" w:eastAsia="Arial" w:hAnsi="Corbel"/>
                <w:sz w:val="20"/>
                <w:szCs w:val="20"/>
                <w:lang w:val="en"/>
              </w:rPr>
              <w:t xml:space="preserve"> which, the Rent payable by the Lessee shall be reduced by the Rent falling on each calendar day of the given closure, calculated based on the number of calendar days of the given calendar month. The Parties will settle the Rent so reduced concurrently with the Rent falling to the calendar month following the term of the restriction (crediting to the Rent). If such crediting would become due following the termination of the Lease Agreement, the Company shall pay the amount thereof to the Lessee within 30 (thirty) calendar days</w:t>
            </w:r>
            <w:r w:rsidR="00480BA3">
              <w:rPr>
                <w:rFonts w:ascii="Corbel" w:eastAsia="Arial" w:hAnsi="Corbel"/>
                <w:sz w:val="20"/>
                <w:szCs w:val="20"/>
                <w:lang w:val="en"/>
              </w:rPr>
              <w:t>.</w:t>
            </w:r>
            <w:r w:rsidRPr="006B481E">
              <w:rPr>
                <w:rFonts w:ascii="Corbel" w:eastAsia="Arial" w:hAnsi="Corbel"/>
                <w:sz w:val="20"/>
                <w:szCs w:val="20"/>
                <w:lang w:val="en"/>
              </w:rPr>
              <w:t xml:space="preserve"> </w:t>
            </w:r>
            <w:r w:rsidRPr="006B481E">
              <w:rPr>
                <w:rFonts w:ascii="Corbel" w:eastAsia="Arial" w:hAnsi="Corbel"/>
                <w:sz w:val="20"/>
                <w:szCs w:val="20"/>
                <w:lang w:val="en"/>
              </w:rPr>
              <w:lastRenderedPageBreak/>
              <w:t xml:space="preserve">following the termination of the Agreement via bank transfer. </w:t>
            </w:r>
          </w:p>
          <w:p w14:paraId="40BF9D92" w14:textId="77777777" w:rsidR="0088580C" w:rsidRPr="00826B45" w:rsidRDefault="0088580C" w:rsidP="000258DC">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If the Lessee falls late with their obligation to pay Rent based on the Lease Agreement, then the Lessee shall pay default interest to the Company for each calendar day of the delay, at the rate set out in Act V of 2013 on the Civil Code (hereinafter: Civil Code).</w:t>
            </w:r>
          </w:p>
          <w:p w14:paraId="3EF97660" w14:textId="77777777" w:rsidR="00826B45" w:rsidRDefault="00826B45" w:rsidP="000258DC">
            <w:pPr>
              <w:ind w:left="476" w:hanging="476"/>
              <w:jc w:val="both"/>
              <w:rPr>
                <w:rFonts w:ascii="Corbel" w:eastAsia="Arial" w:hAnsi="Corbel"/>
                <w:sz w:val="20"/>
                <w:szCs w:val="20"/>
              </w:rPr>
            </w:pPr>
          </w:p>
          <w:p w14:paraId="3493B52E" w14:textId="77777777" w:rsidR="00FB0C34" w:rsidRPr="00826B45" w:rsidRDefault="00FB0C34" w:rsidP="000258DC">
            <w:pPr>
              <w:ind w:left="476" w:hanging="476"/>
              <w:jc w:val="both"/>
              <w:rPr>
                <w:rFonts w:ascii="Corbel" w:eastAsia="Arial" w:hAnsi="Corbel"/>
                <w:sz w:val="20"/>
                <w:szCs w:val="20"/>
              </w:rPr>
            </w:pPr>
          </w:p>
          <w:p w14:paraId="120CBCD7" w14:textId="77777777" w:rsidR="0088580C" w:rsidRPr="00826B45" w:rsidRDefault="0088580C" w:rsidP="000258DC">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Concurrently with paying the first month’s Rent, the Lessee shall – if necessary for the proper use of the Parking Garage – also pay an additional one-time </w:t>
            </w:r>
            <w:r w:rsidRPr="006B481E">
              <w:rPr>
                <w:rFonts w:ascii="Corbel" w:eastAsia="Arial" w:hAnsi="Corbel"/>
                <w:b/>
                <w:bCs/>
                <w:sz w:val="20"/>
                <w:szCs w:val="20"/>
                <w:lang w:val="en"/>
              </w:rPr>
              <w:t xml:space="preserve">gross amount of HUF 2000, i.e. two thousand forints </w:t>
            </w:r>
            <w:r w:rsidRPr="006B481E">
              <w:rPr>
                <w:rFonts w:ascii="Corbel" w:eastAsia="Arial" w:hAnsi="Corbel"/>
                <w:sz w:val="20"/>
                <w:szCs w:val="20"/>
                <w:lang w:val="en"/>
              </w:rPr>
              <w:t>per Parking Spot (hereinafter: “</w:t>
            </w:r>
            <w:r w:rsidRPr="006B481E">
              <w:rPr>
                <w:rFonts w:ascii="Corbel" w:eastAsia="Arial" w:hAnsi="Corbel"/>
                <w:b/>
                <w:bCs/>
                <w:sz w:val="20"/>
                <w:szCs w:val="20"/>
                <w:lang w:val="en"/>
              </w:rPr>
              <w:t>Deposit</w:t>
            </w:r>
            <w:r w:rsidRPr="006B481E">
              <w:rPr>
                <w:rFonts w:ascii="Corbel" w:eastAsia="Arial" w:hAnsi="Corbel"/>
                <w:sz w:val="20"/>
                <w:szCs w:val="20"/>
                <w:lang w:val="en"/>
              </w:rPr>
              <w:t>”) as security, against the invoice, in order to receive the chip card associated with the Parking Spot(s), which amount the Company shall repay to the Lessee at the time of return of the chip card upon termination of the Agreement.</w:t>
            </w:r>
          </w:p>
          <w:p w14:paraId="0DB52C92" w14:textId="77777777" w:rsidR="0088580C" w:rsidRPr="000258DC" w:rsidRDefault="0088580C" w:rsidP="000258DC">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If the chip card is lost or damaged, or if the Lessee fails to return the chip card at the time of termination of the Lease Agreement, the Lessee shall lose the amount of the Deposit, and the Company shall be entitled thereto to cover the costs of the chip card.</w:t>
            </w:r>
          </w:p>
          <w:p w14:paraId="7A7B93CF" w14:textId="77777777" w:rsidR="0088580C" w:rsidRPr="006B481E" w:rsidRDefault="0088580C" w:rsidP="000258DC">
            <w:pPr>
              <w:pStyle w:val="Listaszerbekezds"/>
              <w:numPr>
                <w:ilvl w:val="1"/>
                <w:numId w:val="18"/>
              </w:numPr>
              <w:ind w:left="476" w:hanging="476"/>
              <w:contextualSpacing w:val="0"/>
              <w:jc w:val="both"/>
              <w:rPr>
                <w:rFonts w:ascii="Corbel" w:eastAsia="Arial" w:hAnsi="Corbel"/>
                <w:sz w:val="20"/>
                <w:szCs w:val="20"/>
                <w:u w:val="single"/>
              </w:rPr>
            </w:pPr>
            <w:r w:rsidRPr="006B481E">
              <w:rPr>
                <w:rFonts w:ascii="Corbel" w:eastAsia="Arial" w:hAnsi="Corbel"/>
                <w:sz w:val="20"/>
                <w:szCs w:val="20"/>
                <w:u w:val="single"/>
                <w:lang w:val="en"/>
              </w:rPr>
              <w:t>Rights and Obligations of the Company</w:t>
            </w:r>
          </w:p>
          <w:p w14:paraId="71E263EF" w14:textId="77777777" w:rsidR="0088580C" w:rsidRPr="006B481E" w:rsidRDefault="0088580C" w:rsidP="000258DC">
            <w:pPr>
              <w:pStyle w:val="Listaszerbekezds"/>
              <w:numPr>
                <w:ilvl w:val="0"/>
                <w:numId w:val="27"/>
              </w:numPr>
              <w:spacing w:afterLines="240" w:after="576"/>
              <w:ind w:left="749" w:hanging="284"/>
              <w:jc w:val="both"/>
              <w:rPr>
                <w:rFonts w:ascii="Corbel" w:eastAsia="Arial" w:hAnsi="Corbel"/>
                <w:sz w:val="20"/>
                <w:szCs w:val="20"/>
              </w:rPr>
            </w:pPr>
            <w:r w:rsidRPr="006B481E">
              <w:rPr>
                <w:rFonts w:ascii="Corbel" w:eastAsia="Arial" w:hAnsi="Corbel"/>
                <w:sz w:val="20"/>
                <w:szCs w:val="20"/>
                <w:lang w:val="en"/>
              </w:rPr>
              <w:t>The Company shall ensure the proper operation and maintenance of the Parking Garage and remove any defect during the Term of the Lease Agreement.</w:t>
            </w:r>
          </w:p>
          <w:p w14:paraId="1520ABB5" w14:textId="77777777" w:rsidR="0088580C" w:rsidRPr="006B481E" w:rsidRDefault="0088580C" w:rsidP="000258DC">
            <w:pPr>
              <w:pStyle w:val="Listaszerbekezds"/>
              <w:numPr>
                <w:ilvl w:val="0"/>
                <w:numId w:val="27"/>
              </w:numPr>
              <w:spacing w:afterLines="240" w:after="576"/>
              <w:ind w:left="749" w:hanging="284"/>
              <w:jc w:val="both"/>
              <w:rPr>
                <w:rFonts w:ascii="Corbel" w:eastAsia="Arial" w:hAnsi="Corbel"/>
                <w:sz w:val="20"/>
                <w:szCs w:val="20"/>
              </w:rPr>
            </w:pPr>
            <w:r w:rsidRPr="006B481E">
              <w:rPr>
                <w:rFonts w:ascii="Corbel" w:eastAsia="Arial" w:hAnsi="Corbel"/>
                <w:sz w:val="20"/>
                <w:szCs w:val="20"/>
                <w:lang w:val="en"/>
              </w:rPr>
              <w:t xml:space="preserve">If the Parking Garage is not in operation due to reasons not imputable to the Company, and such interruption of operation obstructs the Lessee’s parking, or the exit of their vehicle from the Parking Garage, the Company will not owe any damages to the Lessee. </w:t>
            </w:r>
          </w:p>
          <w:p w14:paraId="2167F72D" w14:textId="77777777" w:rsidR="0088580C" w:rsidRPr="006B481E" w:rsidRDefault="0088580C" w:rsidP="000258DC">
            <w:pPr>
              <w:pStyle w:val="Listaszerbekezds"/>
              <w:numPr>
                <w:ilvl w:val="0"/>
                <w:numId w:val="27"/>
              </w:numPr>
              <w:spacing w:afterLines="240" w:after="576"/>
              <w:ind w:left="749" w:hanging="284"/>
              <w:jc w:val="both"/>
              <w:rPr>
                <w:rFonts w:ascii="Corbel" w:eastAsia="Arial" w:hAnsi="Corbel"/>
                <w:sz w:val="20"/>
                <w:szCs w:val="20"/>
              </w:rPr>
            </w:pPr>
            <w:r w:rsidRPr="006B481E">
              <w:rPr>
                <w:rFonts w:ascii="Corbel" w:eastAsia="Arial" w:hAnsi="Corbel"/>
                <w:sz w:val="20"/>
                <w:szCs w:val="20"/>
                <w:lang w:val="en"/>
              </w:rPr>
              <w:t>The Company shall not owe any damages and not be liable for any damage in the Lessee’s valuables or any obstruction to the use of the Parking Garage arising from reasons not imputable to it (</w:t>
            </w:r>
            <w:proofErr w:type="gramStart"/>
            <w:r w:rsidRPr="006B481E">
              <w:rPr>
                <w:rFonts w:ascii="Corbel" w:eastAsia="Arial" w:hAnsi="Corbel"/>
                <w:sz w:val="20"/>
                <w:szCs w:val="20"/>
                <w:lang w:val="en"/>
              </w:rPr>
              <w:t>e.g.</w:t>
            </w:r>
            <w:proofErr w:type="gramEnd"/>
            <w:r w:rsidRPr="006B481E">
              <w:rPr>
                <w:rFonts w:ascii="Corbel" w:eastAsia="Arial" w:hAnsi="Corbel"/>
                <w:sz w:val="20"/>
                <w:szCs w:val="20"/>
                <w:lang w:val="en"/>
              </w:rPr>
              <w:t xml:space="preserve"> power outage, emergency, natural disaster, or a breach of the order of use of the Parking Garage by the Lessee or a third party).</w:t>
            </w:r>
          </w:p>
          <w:p w14:paraId="1D7398FC" w14:textId="77777777" w:rsidR="0088580C" w:rsidRPr="006B481E" w:rsidRDefault="0088580C" w:rsidP="000258DC">
            <w:pPr>
              <w:pStyle w:val="Listaszerbekezds"/>
              <w:numPr>
                <w:ilvl w:val="1"/>
                <w:numId w:val="18"/>
              </w:numPr>
              <w:ind w:left="476" w:hanging="476"/>
              <w:contextualSpacing w:val="0"/>
              <w:jc w:val="both"/>
              <w:rPr>
                <w:rFonts w:ascii="Corbel" w:eastAsia="Arial" w:hAnsi="Corbel"/>
                <w:sz w:val="20"/>
                <w:szCs w:val="20"/>
                <w:u w:val="single"/>
              </w:rPr>
            </w:pPr>
            <w:r w:rsidRPr="006B481E">
              <w:rPr>
                <w:rFonts w:ascii="Corbel" w:eastAsia="Arial" w:hAnsi="Corbel"/>
                <w:sz w:val="20"/>
                <w:szCs w:val="20"/>
                <w:u w:val="single"/>
                <w:lang w:val="en"/>
              </w:rPr>
              <w:t>Rights and Obligations of the Lessee</w:t>
            </w:r>
          </w:p>
          <w:p w14:paraId="76C0BC22" w14:textId="77777777" w:rsidR="0088580C" w:rsidRPr="006B481E" w:rsidRDefault="0088580C" w:rsidP="000258DC">
            <w:pPr>
              <w:pStyle w:val="Listaszerbekezds"/>
              <w:numPr>
                <w:ilvl w:val="0"/>
                <w:numId w:val="28"/>
              </w:numPr>
              <w:ind w:left="749" w:hanging="284"/>
              <w:jc w:val="both"/>
              <w:rPr>
                <w:rFonts w:ascii="Corbel" w:eastAsia="Arial" w:hAnsi="Corbel"/>
                <w:sz w:val="20"/>
                <w:szCs w:val="20"/>
              </w:rPr>
            </w:pPr>
            <w:r w:rsidRPr="006B481E">
              <w:rPr>
                <w:rFonts w:ascii="Corbel" w:eastAsia="Arial" w:hAnsi="Corbel"/>
                <w:sz w:val="20"/>
                <w:szCs w:val="20"/>
                <w:lang w:val="en"/>
              </w:rPr>
              <w:t>The Lessee shall report to the Company in person, but at the latest 2 hours in advance in writing, if the Lessee wishes to use the Parking Spot(s) for a vehicle with a license plate number differing from the one registered in the list of license plate and parking spot numbers (guest). In this case, the Lessee shall report the license plate number of the guest Vehicle.</w:t>
            </w:r>
          </w:p>
          <w:p w14:paraId="5AFE5438" w14:textId="77777777" w:rsidR="0088580C" w:rsidRPr="005D6673" w:rsidRDefault="0088580C" w:rsidP="000258DC">
            <w:pPr>
              <w:pStyle w:val="Listaszerbekezds"/>
              <w:numPr>
                <w:ilvl w:val="0"/>
                <w:numId w:val="28"/>
              </w:numPr>
              <w:ind w:left="749" w:hanging="284"/>
              <w:jc w:val="both"/>
              <w:rPr>
                <w:rFonts w:ascii="Corbel" w:eastAsia="Arial" w:hAnsi="Corbel"/>
                <w:sz w:val="20"/>
                <w:szCs w:val="20"/>
              </w:rPr>
            </w:pPr>
            <w:r w:rsidRPr="006B481E">
              <w:rPr>
                <w:rFonts w:ascii="Corbel" w:eastAsia="Arial" w:hAnsi="Corbel"/>
                <w:sz w:val="20"/>
                <w:szCs w:val="20"/>
                <w:lang w:val="en"/>
              </w:rPr>
              <w:t>The Lessee shall pay the Rent in accordance with the issued invoice, within the deadline.</w:t>
            </w:r>
          </w:p>
          <w:p w14:paraId="69F1C986" w14:textId="77777777" w:rsidR="0088580C" w:rsidRPr="006B481E" w:rsidRDefault="0088580C" w:rsidP="000258DC">
            <w:pPr>
              <w:pStyle w:val="Listaszerbekezds"/>
              <w:numPr>
                <w:ilvl w:val="0"/>
                <w:numId w:val="28"/>
              </w:numPr>
              <w:ind w:left="749" w:hanging="284"/>
              <w:jc w:val="both"/>
              <w:rPr>
                <w:rFonts w:ascii="Corbel" w:eastAsia="Arial" w:hAnsi="Corbel"/>
                <w:sz w:val="20"/>
                <w:szCs w:val="20"/>
              </w:rPr>
            </w:pPr>
            <w:r w:rsidRPr="006B481E">
              <w:rPr>
                <w:rFonts w:ascii="Corbel" w:eastAsia="Arial" w:hAnsi="Corbel"/>
                <w:sz w:val="20"/>
                <w:szCs w:val="20"/>
                <w:lang w:val="en"/>
              </w:rPr>
              <w:t>The Lessee shall use the Parking Garage properly and in accordance with those set out in these GTC.</w:t>
            </w:r>
          </w:p>
          <w:p w14:paraId="7BCD0A12" w14:textId="77777777" w:rsidR="0088580C" w:rsidRPr="006B481E" w:rsidRDefault="0088580C" w:rsidP="000258DC">
            <w:pPr>
              <w:pStyle w:val="Listaszerbekezds"/>
              <w:numPr>
                <w:ilvl w:val="0"/>
                <w:numId w:val="28"/>
              </w:numPr>
              <w:ind w:left="749" w:hanging="284"/>
              <w:jc w:val="both"/>
              <w:rPr>
                <w:rFonts w:ascii="Corbel" w:eastAsia="Arial" w:hAnsi="Corbel"/>
                <w:sz w:val="20"/>
                <w:szCs w:val="20"/>
              </w:rPr>
            </w:pPr>
            <w:r w:rsidRPr="006B481E">
              <w:rPr>
                <w:rFonts w:ascii="Corbel" w:eastAsia="Arial" w:hAnsi="Corbel"/>
                <w:sz w:val="20"/>
                <w:szCs w:val="20"/>
                <w:lang w:val="en"/>
              </w:rPr>
              <w:lastRenderedPageBreak/>
              <w:t>The Lessee shall pay damages for and reimburse any damage caused by them in another Vehicle, building, equipment or parking technology equipment.</w:t>
            </w:r>
          </w:p>
          <w:p w14:paraId="04084011" w14:textId="77777777" w:rsidR="0088580C" w:rsidRPr="006B481E" w:rsidRDefault="0088580C" w:rsidP="000258DC">
            <w:pPr>
              <w:pStyle w:val="Listaszerbekezds"/>
              <w:numPr>
                <w:ilvl w:val="0"/>
                <w:numId w:val="28"/>
              </w:numPr>
              <w:ind w:left="749" w:hanging="284"/>
              <w:jc w:val="both"/>
              <w:rPr>
                <w:rFonts w:ascii="Corbel" w:eastAsia="Arial" w:hAnsi="Corbel"/>
                <w:sz w:val="20"/>
                <w:szCs w:val="20"/>
              </w:rPr>
            </w:pPr>
            <w:r w:rsidRPr="006B481E">
              <w:rPr>
                <w:rFonts w:ascii="Corbel" w:eastAsia="Arial" w:hAnsi="Corbel"/>
                <w:sz w:val="20"/>
                <w:szCs w:val="20"/>
                <w:lang w:val="en"/>
              </w:rPr>
              <w:t>The Lessee may only use the Parking Spot(s) with a Vehicle allowed into traffic and compliant with the traffic regulations.</w:t>
            </w:r>
          </w:p>
          <w:p w14:paraId="4B8E7277" w14:textId="77777777" w:rsidR="0088580C" w:rsidRPr="006B481E" w:rsidRDefault="0088580C" w:rsidP="000258DC">
            <w:pPr>
              <w:pStyle w:val="Listaszerbekezds"/>
              <w:numPr>
                <w:ilvl w:val="0"/>
                <w:numId w:val="28"/>
              </w:numPr>
              <w:ind w:left="749" w:hanging="284"/>
              <w:jc w:val="both"/>
              <w:rPr>
                <w:rFonts w:ascii="Corbel" w:eastAsia="Arial" w:hAnsi="Corbel"/>
                <w:sz w:val="20"/>
                <w:szCs w:val="20"/>
              </w:rPr>
            </w:pPr>
            <w:r w:rsidRPr="006B481E">
              <w:rPr>
                <w:rFonts w:ascii="Corbel" w:eastAsia="Arial" w:hAnsi="Corbel"/>
                <w:sz w:val="20"/>
                <w:szCs w:val="20"/>
                <w:lang w:val="en"/>
              </w:rPr>
              <w:t xml:space="preserve">It is prohibited to drive into the Parking Garage with a gas-powered or technically faulty Vehicle (with </w:t>
            </w:r>
            <w:proofErr w:type="gramStart"/>
            <w:r w:rsidRPr="006B481E">
              <w:rPr>
                <w:rFonts w:ascii="Corbel" w:eastAsia="Arial" w:hAnsi="Corbel"/>
                <w:sz w:val="20"/>
                <w:szCs w:val="20"/>
                <w:lang w:val="en"/>
              </w:rPr>
              <w:t>particular regard</w:t>
            </w:r>
            <w:proofErr w:type="gramEnd"/>
            <w:r w:rsidRPr="006B481E">
              <w:rPr>
                <w:rFonts w:ascii="Corbel" w:eastAsia="Arial" w:hAnsi="Corbel"/>
                <w:sz w:val="20"/>
                <w:szCs w:val="20"/>
                <w:lang w:val="en"/>
              </w:rPr>
              <w:t xml:space="preserve"> to oil or benzine seepage).</w:t>
            </w:r>
          </w:p>
          <w:p w14:paraId="32CA121A" w14:textId="77777777" w:rsidR="0088580C" w:rsidRPr="006B481E" w:rsidRDefault="0088580C" w:rsidP="000258DC">
            <w:pPr>
              <w:pStyle w:val="Listaszerbekezds"/>
              <w:numPr>
                <w:ilvl w:val="0"/>
                <w:numId w:val="28"/>
              </w:numPr>
              <w:ind w:left="749" w:hanging="284"/>
              <w:jc w:val="both"/>
              <w:rPr>
                <w:rFonts w:ascii="Corbel" w:eastAsia="Arial" w:hAnsi="Corbel"/>
                <w:sz w:val="20"/>
                <w:szCs w:val="20"/>
              </w:rPr>
            </w:pPr>
            <w:r w:rsidRPr="006B481E">
              <w:rPr>
                <w:rFonts w:ascii="Corbel" w:eastAsia="Arial" w:hAnsi="Corbel"/>
                <w:sz w:val="20"/>
                <w:szCs w:val="20"/>
                <w:lang w:val="en"/>
              </w:rPr>
              <w:t xml:space="preserve">It is prohibited to disseminate leaflets or conduct questionnaire surveys in the Parking Garage without the Company’s prior written </w:t>
            </w:r>
            <w:proofErr w:type="spellStart"/>
            <w:r w:rsidRPr="006B481E">
              <w:rPr>
                <w:rFonts w:ascii="Corbel" w:eastAsia="Arial" w:hAnsi="Corbel"/>
                <w:sz w:val="20"/>
                <w:szCs w:val="20"/>
                <w:lang w:val="en"/>
              </w:rPr>
              <w:t>authorisation</w:t>
            </w:r>
            <w:proofErr w:type="spellEnd"/>
            <w:r w:rsidRPr="006B481E">
              <w:rPr>
                <w:rFonts w:ascii="Corbel" w:eastAsia="Arial" w:hAnsi="Corbel"/>
                <w:sz w:val="20"/>
                <w:szCs w:val="20"/>
                <w:lang w:val="en"/>
              </w:rPr>
              <w:t>.</w:t>
            </w:r>
          </w:p>
          <w:p w14:paraId="0D25453E" w14:textId="77777777" w:rsidR="0088580C" w:rsidRPr="005C7952" w:rsidRDefault="0088580C" w:rsidP="000258DC">
            <w:pPr>
              <w:pStyle w:val="Listaszerbekezds"/>
              <w:numPr>
                <w:ilvl w:val="0"/>
                <w:numId w:val="28"/>
              </w:numPr>
              <w:ind w:left="749" w:hanging="284"/>
              <w:jc w:val="both"/>
              <w:rPr>
                <w:rFonts w:ascii="Corbel" w:eastAsia="Arial" w:hAnsi="Corbel"/>
                <w:sz w:val="20"/>
                <w:szCs w:val="20"/>
              </w:rPr>
            </w:pPr>
            <w:r w:rsidRPr="006B481E">
              <w:rPr>
                <w:rFonts w:ascii="Corbel" w:eastAsia="Arial" w:hAnsi="Corbel"/>
                <w:sz w:val="20"/>
                <w:szCs w:val="20"/>
                <w:lang w:val="en"/>
              </w:rPr>
              <w:t>After the termination of the Lease Agreement (or if the number of Parking Spot(s) is/are reduced), the Lessee shall return the chip card handed over to them in connection with the Parking Spot(s) concerned to the Company within 1 (one) business day.</w:t>
            </w:r>
          </w:p>
          <w:p w14:paraId="69DE0E2C" w14:textId="77777777" w:rsidR="0088580C" w:rsidRPr="006B481E" w:rsidRDefault="0088580C" w:rsidP="000258DC">
            <w:pPr>
              <w:pStyle w:val="Listaszerbekezds"/>
              <w:numPr>
                <w:ilvl w:val="0"/>
                <w:numId w:val="28"/>
              </w:numPr>
              <w:ind w:left="749" w:hanging="284"/>
              <w:jc w:val="both"/>
              <w:rPr>
                <w:rFonts w:ascii="Corbel" w:eastAsia="Arial" w:hAnsi="Corbel"/>
                <w:sz w:val="20"/>
                <w:szCs w:val="20"/>
              </w:rPr>
            </w:pPr>
            <w:r w:rsidRPr="006B481E">
              <w:rPr>
                <w:rFonts w:ascii="Corbel" w:eastAsia="Arial" w:hAnsi="Corbel"/>
                <w:sz w:val="20"/>
                <w:szCs w:val="20"/>
                <w:lang w:val="en"/>
              </w:rPr>
              <w:t>If the Vehicle parked with a still active chip card is not removed from the Parking Garage until midnight on the day of termination of the Lease Agreement, the contractual penalty specified in Clause 8.8(a) of the GTC shall be payable.</w:t>
            </w:r>
          </w:p>
          <w:p w14:paraId="06D2A619" w14:textId="77777777" w:rsidR="0088580C" w:rsidRPr="006B481E" w:rsidRDefault="0088580C" w:rsidP="000258DC">
            <w:pPr>
              <w:pStyle w:val="Listaszerbekezds"/>
              <w:numPr>
                <w:ilvl w:val="0"/>
                <w:numId w:val="28"/>
              </w:numPr>
              <w:ind w:left="749" w:hanging="284"/>
              <w:jc w:val="both"/>
              <w:rPr>
                <w:rFonts w:ascii="Corbel" w:eastAsia="Arial" w:hAnsi="Corbel"/>
                <w:sz w:val="20"/>
                <w:szCs w:val="20"/>
              </w:rPr>
            </w:pPr>
            <w:r w:rsidRPr="006B481E">
              <w:rPr>
                <w:rFonts w:ascii="Corbel" w:eastAsia="Arial" w:hAnsi="Corbel"/>
                <w:sz w:val="20"/>
                <w:szCs w:val="20"/>
                <w:lang w:val="en"/>
              </w:rPr>
              <w:t>The Lessee shall be entitled to terminate the Lease Agreement with regular termination as set out in Clause 8.9 of the GTC if the Lessee does not wish to agree to the unilateral amendment of the GTC following the notice under Clause 8.2 of the GTC. In this case, the original contractual conditions shall apply to the notice period.</w:t>
            </w:r>
          </w:p>
          <w:p w14:paraId="5A3AC713" w14:textId="77777777" w:rsidR="0088580C" w:rsidRPr="006B481E" w:rsidRDefault="0088580C" w:rsidP="000258DC">
            <w:pPr>
              <w:pStyle w:val="Listaszerbekezds"/>
              <w:numPr>
                <w:ilvl w:val="0"/>
                <w:numId w:val="28"/>
              </w:numPr>
              <w:ind w:left="749" w:hanging="284"/>
              <w:jc w:val="both"/>
              <w:rPr>
                <w:rFonts w:ascii="Corbel" w:eastAsia="Arial" w:hAnsi="Corbel"/>
                <w:sz w:val="20"/>
                <w:szCs w:val="20"/>
              </w:rPr>
            </w:pPr>
            <w:r w:rsidRPr="006B481E">
              <w:rPr>
                <w:rFonts w:ascii="Corbel" w:eastAsia="Arial" w:hAnsi="Corbel"/>
                <w:sz w:val="20"/>
                <w:szCs w:val="20"/>
                <w:lang w:val="en"/>
              </w:rPr>
              <w:t xml:space="preserve">The Lessee shall report any change of their notification address/address of residence/registered address to the Lessor without </w:t>
            </w:r>
            <w:proofErr w:type="gramStart"/>
            <w:r w:rsidRPr="006B481E">
              <w:rPr>
                <w:rFonts w:ascii="Corbel" w:eastAsia="Arial" w:hAnsi="Corbel"/>
                <w:sz w:val="20"/>
                <w:szCs w:val="20"/>
                <w:lang w:val="en"/>
              </w:rPr>
              <w:t>delay, and</w:t>
            </w:r>
            <w:proofErr w:type="gramEnd"/>
            <w:r w:rsidRPr="006B481E">
              <w:rPr>
                <w:rFonts w:ascii="Corbel" w:eastAsia="Arial" w:hAnsi="Corbel"/>
                <w:sz w:val="20"/>
                <w:szCs w:val="20"/>
                <w:lang w:val="en"/>
              </w:rPr>
              <w:t xml:space="preserve"> shall bear any damage/legal consequence arising from any failure to do so.</w:t>
            </w:r>
          </w:p>
          <w:p w14:paraId="7DBE4CA3" w14:textId="77777777" w:rsidR="0088580C" w:rsidRPr="006B481E" w:rsidRDefault="0088580C" w:rsidP="000258DC">
            <w:pPr>
              <w:pStyle w:val="Listaszerbekezds"/>
              <w:numPr>
                <w:ilvl w:val="1"/>
                <w:numId w:val="18"/>
              </w:numPr>
              <w:ind w:left="476" w:hanging="476"/>
              <w:contextualSpacing w:val="0"/>
              <w:jc w:val="both"/>
              <w:rPr>
                <w:rFonts w:ascii="Corbel" w:eastAsia="Arial" w:hAnsi="Corbel"/>
                <w:sz w:val="20"/>
                <w:szCs w:val="20"/>
                <w:u w:val="single"/>
              </w:rPr>
            </w:pPr>
            <w:r w:rsidRPr="006B481E">
              <w:rPr>
                <w:rFonts w:ascii="Corbel" w:eastAsia="Arial" w:hAnsi="Corbel"/>
                <w:sz w:val="20"/>
                <w:szCs w:val="20"/>
                <w:u w:val="single"/>
                <w:lang w:val="en"/>
              </w:rPr>
              <w:t>Contractual Penalty, Vehicle Removal, Reimbursement</w:t>
            </w:r>
          </w:p>
          <w:p w14:paraId="088EF80A" w14:textId="77777777" w:rsidR="0088580C" w:rsidRPr="005C7952" w:rsidRDefault="0088580C" w:rsidP="000258DC">
            <w:pPr>
              <w:pStyle w:val="Listaszerbekezds"/>
              <w:numPr>
                <w:ilvl w:val="0"/>
                <w:numId w:val="29"/>
              </w:numPr>
              <w:ind w:left="749" w:hanging="284"/>
              <w:jc w:val="both"/>
              <w:rPr>
                <w:rFonts w:ascii="Corbel" w:eastAsia="Arial" w:hAnsi="Corbel"/>
                <w:sz w:val="20"/>
                <w:szCs w:val="20"/>
              </w:rPr>
            </w:pPr>
            <w:r w:rsidRPr="006B481E">
              <w:rPr>
                <w:rFonts w:ascii="Corbel" w:eastAsia="Arial" w:hAnsi="Corbel"/>
                <w:sz w:val="20"/>
                <w:szCs w:val="20"/>
                <w:lang w:val="en"/>
              </w:rPr>
              <w:t xml:space="preserve">After the termination of the lease, if the Parking Spot(s) is/are not vacated in due time, the Lessee shall pay contractual penalty to the Company in a </w:t>
            </w:r>
            <w:r w:rsidRPr="006B481E">
              <w:rPr>
                <w:rFonts w:ascii="Corbel" w:eastAsia="Arial" w:hAnsi="Corbel"/>
                <w:b/>
                <w:bCs/>
                <w:sz w:val="20"/>
                <w:szCs w:val="20"/>
                <w:lang w:val="en"/>
              </w:rPr>
              <w:t>gross</w:t>
            </w:r>
            <w:r w:rsidRPr="006B481E">
              <w:rPr>
                <w:rFonts w:ascii="Corbel" w:eastAsia="Arial" w:hAnsi="Corbel"/>
                <w:sz w:val="20"/>
                <w:szCs w:val="20"/>
                <w:lang w:val="en"/>
              </w:rPr>
              <w:t xml:space="preserve"> </w:t>
            </w:r>
            <w:r w:rsidRPr="006B481E">
              <w:rPr>
                <w:rFonts w:ascii="Corbel" w:eastAsia="Arial" w:hAnsi="Corbel"/>
                <w:b/>
                <w:bCs/>
                <w:sz w:val="20"/>
                <w:szCs w:val="20"/>
                <w:lang w:val="en"/>
              </w:rPr>
              <w:t xml:space="preserve">amount of HUF 12,000, </w:t>
            </w:r>
            <w:proofErr w:type="gramStart"/>
            <w:r w:rsidRPr="006B481E">
              <w:rPr>
                <w:rFonts w:ascii="Corbel" w:eastAsia="Arial" w:hAnsi="Corbel"/>
                <w:b/>
                <w:bCs/>
                <w:sz w:val="20"/>
                <w:szCs w:val="20"/>
                <w:lang w:val="en"/>
              </w:rPr>
              <w:t>i.e.</w:t>
            </w:r>
            <w:proofErr w:type="gramEnd"/>
            <w:r w:rsidRPr="006B481E">
              <w:rPr>
                <w:rFonts w:ascii="Corbel" w:eastAsia="Arial" w:hAnsi="Corbel"/>
                <w:b/>
                <w:bCs/>
                <w:sz w:val="20"/>
                <w:szCs w:val="20"/>
                <w:lang w:val="en"/>
              </w:rPr>
              <w:t xml:space="preserve"> twelve thousand forints </w:t>
            </w:r>
            <w:r w:rsidRPr="006B481E">
              <w:rPr>
                <w:rFonts w:ascii="Corbel" w:eastAsia="Arial" w:hAnsi="Corbel"/>
                <w:sz w:val="20"/>
                <w:szCs w:val="20"/>
                <w:lang w:val="en"/>
              </w:rPr>
              <w:t>per calendar day started for each Parking Spot not vacated.</w:t>
            </w:r>
          </w:p>
          <w:p w14:paraId="22CAD003" w14:textId="77777777" w:rsidR="005C7952" w:rsidRPr="005C7952" w:rsidRDefault="005C7952" w:rsidP="000258DC">
            <w:pPr>
              <w:ind w:left="749" w:hanging="284"/>
              <w:jc w:val="both"/>
              <w:rPr>
                <w:rFonts w:ascii="Corbel" w:eastAsia="Arial" w:hAnsi="Corbel"/>
                <w:sz w:val="20"/>
                <w:szCs w:val="20"/>
              </w:rPr>
            </w:pPr>
          </w:p>
          <w:p w14:paraId="6FCE3D9E" w14:textId="77777777" w:rsidR="0088580C" w:rsidRPr="006B481E" w:rsidRDefault="0088580C" w:rsidP="000258DC">
            <w:pPr>
              <w:pStyle w:val="Listaszerbekezds"/>
              <w:numPr>
                <w:ilvl w:val="0"/>
                <w:numId w:val="29"/>
              </w:numPr>
              <w:spacing w:afterLines="240" w:after="576"/>
              <w:ind w:left="749" w:hanging="284"/>
              <w:jc w:val="both"/>
              <w:rPr>
                <w:rFonts w:ascii="Corbel" w:eastAsia="Arial" w:hAnsi="Corbel"/>
                <w:sz w:val="20"/>
                <w:szCs w:val="20"/>
              </w:rPr>
            </w:pPr>
            <w:r w:rsidRPr="006B481E">
              <w:rPr>
                <w:rFonts w:ascii="Corbel" w:eastAsia="Arial" w:hAnsi="Corbel"/>
                <w:sz w:val="20"/>
                <w:szCs w:val="20"/>
                <w:lang w:val="en"/>
              </w:rPr>
              <w:t xml:space="preserve">If a Parking Spot is taken up in an </w:t>
            </w:r>
            <w:proofErr w:type="spellStart"/>
            <w:r w:rsidRPr="006B481E">
              <w:rPr>
                <w:rFonts w:ascii="Corbel" w:eastAsia="Arial" w:hAnsi="Corbel"/>
                <w:sz w:val="20"/>
                <w:szCs w:val="20"/>
                <w:lang w:val="en"/>
              </w:rPr>
              <w:t>unauthorised</w:t>
            </w:r>
            <w:proofErr w:type="spellEnd"/>
            <w:r w:rsidRPr="006B481E">
              <w:rPr>
                <w:rFonts w:ascii="Corbel" w:eastAsia="Arial" w:hAnsi="Corbel"/>
                <w:sz w:val="20"/>
                <w:szCs w:val="20"/>
                <w:lang w:val="en"/>
              </w:rPr>
              <w:t xml:space="preserve"> manner for more than 72 hours, the Company shall also be entitled to have the Vehicle(s) removed by the authorities, provided that the Lessee does not cease the </w:t>
            </w:r>
            <w:proofErr w:type="spellStart"/>
            <w:r w:rsidRPr="006B481E">
              <w:rPr>
                <w:rFonts w:ascii="Corbel" w:eastAsia="Arial" w:hAnsi="Corbel"/>
                <w:sz w:val="20"/>
                <w:szCs w:val="20"/>
                <w:lang w:val="en"/>
              </w:rPr>
              <w:t>unauthorised</w:t>
            </w:r>
            <w:proofErr w:type="spellEnd"/>
            <w:r w:rsidRPr="006B481E">
              <w:rPr>
                <w:rFonts w:ascii="Corbel" w:eastAsia="Arial" w:hAnsi="Corbel"/>
                <w:sz w:val="20"/>
                <w:szCs w:val="20"/>
                <w:lang w:val="en"/>
              </w:rPr>
              <w:t xml:space="preserve"> use following the lapse of the 8-day deadline after the Company’s notice and does not remove the Vehicle(s). The Lessee shall reimburse the Company for the costs of the removal.</w:t>
            </w:r>
          </w:p>
          <w:p w14:paraId="561EDA1F" w14:textId="77777777" w:rsidR="0088580C" w:rsidRPr="006B481E" w:rsidRDefault="0088580C" w:rsidP="000258DC">
            <w:pPr>
              <w:pStyle w:val="Listaszerbekezds"/>
              <w:numPr>
                <w:ilvl w:val="0"/>
                <w:numId w:val="29"/>
              </w:numPr>
              <w:spacing w:afterLines="240" w:after="576"/>
              <w:ind w:left="749" w:hanging="284"/>
              <w:jc w:val="both"/>
              <w:rPr>
                <w:rFonts w:ascii="Corbel" w:eastAsia="Arial" w:hAnsi="Corbel"/>
                <w:sz w:val="20"/>
                <w:szCs w:val="20"/>
              </w:rPr>
            </w:pPr>
            <w:r w:rsidRPr="006B481E">
              <w:rPr>
                <w:rFonts w:ascii="Corbel" w:eastAsia="Arial" w:hAnsi="Corbel"/>
                <w:sz w:val="20"/>
                <w:szCs w:val="20"/>
                <w:lang w:val="en"/>
              </w:rPr>
              <w:lastRenderedPageBreak/>
              <w:t xml:space="preserve">The Company shall pay contractual penalty in a </w:t>
            </w:r>
            <w:r w:rsidRPr="006B481E">
              <w:rPr>
                <w:rFonts w:ascii="Corbel" w:eastAsia="Arial" w:hAnsi="Corbel"/>
                <w:b/>
                <w:bCs/>
                <w:sz w:val="20"/>
                <w:szCs w:val="20"/>
                <w:lang w:val="en"/>
              </w:rPr>
              <w:t xml:space="preserve">gross amount of HUF 12,000, </w:t>
            </w:r>
            <w:proofErr w:type="gramStart"/>
            <w:r w:rsidRPr="006B481E">
              <w:rPr>
                <w:rFonts w:ascii="Corbel" w:eastAsia="Arial" w:hAnsi="Corbel"/>
                <w:b/>
                <w:bCs/>
                <w:sz w:val="20"/>
                <w:szCs w:val="20"/>
                <w:lang w:val="en"/>
              </w:rPr>
              <w:t>i.e.</w:t>
            </w:r>
            <w:proofErr w:type="gramEnd"/>
            <w:r w:rsidRPr="006B481E">
              <w:rPr>
                <w:rFonts w:ascii="Corbel" w:eastAsia="Arial" w:hAnsi="Corbel"/>
                <w:b/>
                <w:bCs/>
                <w:sz w:val="20"/>
                <w:szCs w:val="20"/>
                <w:lang w:val="en"/>
              </w:rPr>
              <w:t xml:space="preserve"> twelve thousand forints </w:t>
            </w:r>
            <w:r w:rsidRPr="006B481E">
              <w:rPr>
                <w:rFonts w:ascii="Corbel" w:eastAsia="Arial" w:hAnsi="Corbel"/>
                <w:sz w:val="20"/>
                <w:szCs w:val="20"/>
                <w:lang w:val="en"/>
              </w:rPr>
              <w:t xml:space="preserve">for every Parking Spot if the Lessee or the person </w:t>
            </w:r>
            <w:proofErr w:type="spellStart"/>
            <w:r w:rsidRPr="006B481E">
              <w:rPr>
                <w:rFonts w:ascii="Corbel" w:eastAsia="Arial" w:hAnsi="Corbel"/>
                <w:sz w:val="20"/>
                <w:szCs w:val="20"/>
                <w:lang w:val="en"/>
              </w:rPr>
              <w:t>authorised</w:t>
            </w:r>
            <w:proofErr w:type="spellEnd"/>
            <w:r w:rsidRPr="006B481E">
              <w:rPr>
                <w:rFonts w:ascii="Corbel" w:eastAsia="Arial" w:hAnsi="Corbel"/>
                <w:sz w:val="20"/>
                <w:szCs w:val="20"/>
                <w:lang w:val="en"/>
              </w:rPr>
              <w:t xml:space="preserve"> by the Lessee to use the Parking Garage is unable to use the Parking Spot(s) in accordance with the Agreement due to any breach of the provisions of the Agreement by the Company.</w:t>
            </w:r>
          </w:p>
          <w:p w14:paraId="164E2EA7" w14:textId="77777777" w:rsidR="0088580C" w:rsidRPr="006B481E" w:rsidRDefault="0088580C" w:rsidP="000258DC">
            <w:pPr>
              <w:pStyle w:val="Listaszerbekezds"/>
              <w:numPr>
                <w:ilvl w:val="1"/>
                <w:numId w:val="18"/>
              </w:numPr>
              <w:ind w:left="476" w:hanging="476"/>
              <w:contextualSpacing w:val="0"/>
              <w:jc w:val="both"/>
              <w:rPr>
                <w:rFonts w:ascii="Corbel" w:eastAsia="Arial" w:hAnsi="Corbel"/>
                <w:sz w:val="20"/>
                <w:szCs w:val="20"/>
                <w:u w:val="single"/>
              </w:rPr>
            </w:pPr>
            <w:r w:rsidRPr="006B481E">
              <w:rPr>
                <w:rFonts w:ascii="Corbel" w:eastAsia="Arial" w:hAnsi="Corbel"/>
                <w:sz w:val="20"/>
                <w:szCs w:val="20"/>
                <w:u w:val="single"/>
                <w:lang w:val="en"/>
              </w:rPr>
              <w:t>Termination of the Lease Agreement</w:t>
            </w:r>
          </w:p>
          <w:p w14:paraId="50607623" w14:textId="77777777" w:rsidR="0088580C" w:rsidRPr="006B481E" w:rsidRDefault="0088580C" w:rsidP="000258DC">
            <w:pPr>
              <w:pStyle w:val="Listaszerbekezds"/>
              <w:numPr>
                <w:ilvl w:val="0"/>
                <w:numId w:val="30"/>
              </w:numPr>
              <w:spacing w:afterLines="240" w:after="576"/>
              <w:ind w:left="749" w:hanging="284"/>
              <w:jc w:val="both"/>
              <w:rPr>
                <w:rFonts w:ascii="Corbel" w:eastAsia="Arial" w:hAnsi="Corbel"/>
                <w:sz w:val="20"/>
                <w:szCs w:val="20"/>
              </w:rPr>
            </w:pPr>
            <w:r w:rsidRPr="006B481E">
              <w:rPr>
                <w:rFonts w:ascii="Corbel" w:eastAsia="Arial" w:hAnsi="Corbel"/>
                <w:sz w:val="20"/>
                <w:szCs w:val="20"/>
                <w:lang w:val="en"/>
              </w:rPr>
              <w:t xml:space="preserve">with the mutual agreement of the </w:t>
            </w:r>
            <w:proofErr w:type="gramStart"/>
            <w:r w:rsidRPr="006B481E">
              <w:rPr>
                <w:rFonts w:ascii="Corbel" w:eastAsia="Arial" w:hAnsi="Corbel"/>
                <w:sz w:val="20"/>
                <w:szCs w:val="20"/>
                <w:lang w:val="en"/>
              </w:rPr>
              <w:t>Parties;</w:t>
            </w:r>
            <w:proofErr w:type="gramEnd"/>
          </w:p>
          <w:p w14:paraId="1FA102C5" w14:textId="77777777" w:rsidR="0088580C" w:rsidRPr="006B481E" w:rsidRDefault="0088580C" w:rsidP="000258DC">
            <w:pPr>
              <w:pStyle w:val="Listaszerbekezds"/>
              <w:numPr>
                <w:ilvl w:val="0"/>
                <w:numId w:val="30"/>
              </w:numPr>
              <w:spacing w:afterLines="240" w:after="576"/>
              <w:ind w:left="749" w:hanging="284"/>
              <w:jc w:val="both"/>
              <w:rPr>
                <w:rFonts w:ascii="Corbel" w:eastAsia="Arial" w:hAnsi="Corbel"/>
                <w:sz w:val="20"/>
                <w:szCs w:val="20"/>
              </w:rPr>
            </w:pPr>
            <w:r w:rsidRPr="006B481E">
              <w:rPr>
                <w:rFonts w:ascii="Corbel" w:eastAsia="Arial" w:hAnsi="Corbel"/>
                <w:sz w:val="20"/>
                <w:szCs w:val="20"/>
                <w:lang w:val="en"/>
              </w:rPr>
              <w:t xml:space="preserve">with extraordinary termination by either </w:t>
            </w:r>
            <w:proofErr w:type="gramStart"/>
            <w:r w:rsidRPr="006B481E">
              <w:rPr>
                <w:rFonts w:ascii="Corbel" w:eastAsia="Arial" w:hAnsi="Corbel"/>
                <w:sz w:val="20"/>
                <w:szCs w:val="20"/>
                <w:lang w:val="en"/>
              </w:rPr>
              <w:t>Party;</w:t>
            </w:r>
            <w:proofErr w:type="gramEnd"/>
          </w:p>
          <w:p w14:paraId="7EF4022D" w14:textId="77777777" w:rsidR="0088580C" w:rsidRPr="006B481E" w:rsidRDefault="0088580C" w:rsidP="000258DC">
            <w:pPr>
              <w:pStyle w:val="Listaszerbekezds"/>
              <w:numPr>
                <w:ilvl w:val="0"/>
                <w:numId w:val="30"/>
              </w:numPr>
              <w:spacing w:afterLines="100" w:after="240"/>
              <w:ind w:left="749" w:hanging="284"/>
              <w:jc w:val="both"/>
              <w:rPr>
                <w:rFonts w:ascii="Corbel" w:eastAsia="Arial" w:hAnsi="Corbel"/>
                <w:sz w:val="20"/>
                <w:szCs w:val="20"/>
              </w:rPr>
            </w:pPr>
            <w:r w:rsidRPr="006B481E">
              <w:rPr>
                <w:rFonts w:ascii="Corbel" w:eastAsia="Arial" w:hAnsi="Corbel"/>
                <w:sz w:val="20"/>
                <w:szCs w:val="20"/>
                <w:lang w:val="en"/>
              </w:rPr>
              <w:t xml:space="preserve">with regular termination by either </w:t>
            </w:r>
            <w:proofErr w:type="gramStart"/>
            <w:r w:rsidRPr="006B481E">
              <w:rPr>
                <w:rFonts w:ascii="Corbel" w:eastAsia="Arial" w:hAnsi="Corbel"/>
                <w:sz w:val="20"/>
                <w:szCs w:val="20"/>
                <w:lang w:val="en"/>
              </w:rPr>
              <w:t>Party;</w:t>
            </w:r>
            <w:proofErr w:type="gramEnd"/>
          </w:p>
          <w:p w14:paraId="7204648B" w14:textId="77777777" w:rsidR="0088580C" w:rsidRPr="006B481E" w:rsidRDefault="0088580C" w:rsidP="000258DC">
            <w:pPr>
              <w:pStyle w:val="Listaszerbekezds"/>
              <w:numPr>
                <w:ilvl w:val="0"/>
                <w:numId w:val="30"/>
              </w:numPr>
              <w:ind w:left="749" w:hanging="284"/>
              <w:jc w:val="both"/>
              <w:rPr>
                <w:rFonts w:ascii="Corbel" w:eastAsia="Arial" w:hAnsi="Corbel"/>
                <w:sz w:val="20"/>
                <w:szCs w:val="20"/>
              </w:rPr>
            </w:pPr>
            <w:r w:rsidRPr="006B481E">
              <w:rPr>
                <w:rFonts w:ascii="Corbel" w:eastAsia="Arial" w:hAnsi="Corbel"/>
                <w:sz w:val="20"/>
                <w:szCs w:val="20"/>
                <w:lang w:val="en"/>
              </w:rPr>
              <w:t>in the case of a fixed-term Lease Agreement, with the lapse of the fixed term.</w:t>
            </w:r>
          </w:p>
          <w:p w14:paraId="2D920D6D" w14:textId="77777777" w:rsidR="0088580C" w:rsidRPr="006B481E" w:rsidRDefault="0088580C" w:rsidP="000258DC">
            <w:pPr>
              <w:ind w:left="465"/>
              <w:jc w:val="both"/>
              <w:rPr>
                <w:rFonts w:ascii="Corbel" w:eastAsia="Arial" w:hAnsi="Corbel"/>
                <w:sz w:val="20"/>
                <w:szCs w:val="20"/>
              </w:rPr>
            </w:pPr>
            <w:r w:rsidRPr="006B481E">
              <w:rPr>
                <w:rFonts w:ascii="Corbel" w:eastAsia="Arial" w:hAnsi="Corbel"/>
                <w:sz w:val="20"/>
                <w:szCs w:val="20"/>
                <w:lang w:val="en"/>
              </w:rPr>
              <w:t xml:space="preserve">Either Party may terminate the Lease Agreement with regular termination, subject to a notice period of 30 (thirty) days, without justification. </w:t>
            </w:r>
          </w:p>
          <w:p w14:paraId="1613F817" w14:textId="77777777" w:rsidR="0088580C" w:rsidRPr="006B481E" w:rsidRDefault="0088580C" w:rsidP="000258DC">
            <w:pPr>
              <w:pStyle w:val="Listaszerbekezds"/>
              <w:numPr>
                <w:ilvl w:val="1"/>
                <w:numId w:val="18"/>
              </w:numPr>
              <w:ind w:left="476" w:hanging="476"/>
              <w:contextualSpacing w:val="0"/>
              <w:jc w:val="both"/>
              <w:rPr>
                <w:rFonts w:ascii="Corbel" w:eastAsia="Arial" w:hAnsi="Corbel"/>
                <w:sz w:val="20"/>
                <w:szCs w:val="20"/>
                <w:u w:val="single"/>
              </w:rPr>
            </w:pPr>
            <w:r w:rsidRPr="006B481E">
              <w:rPr>
                <w:rFonts w:ascii="Corbel" w:eastAsia="Arial" w:hAnsi="Corbel"/>
                <w:sz w:val="20"/>
                <w:szCs w:val="20"/>
                <w:u w:val="single"/>
                <w:lang w:val="en"/>
              </w:rPr>
              <w:t>Breach of Contract by the Lessee:</w:t>
            </w:r>
          </w:p>
          <w:p w14:paraId="17213F2F" w14:textId="77777777" w:rsidR="0088580C" w:rsidRPr="006B481E" w:rsidRDefault="0088580C" w:rsidP="000258DC">
            <w:pPr>
              <w:pStyle w:val="Listaszerbekezds"/>
              <w:numPr>
                <w:ilvl w:val="0"/>
                <w:numId w:val="31"/>
              </w:numPr>
              <w:spacing w:afterLines="240" w:after="576"/>
              <w:ind w:left="749" w:hanging="284"/>
              <w:jc w:val="both"/>
              <w:rPr>
                <w:rFonts w:ascii="Corbel" w:eastAsia="Arial" w:hAnsi="Corbel"/>
                <w:sz w:val="20"/>
                <w:szCs w:val="20"/>
              </w:rPr>
            </w:pPr>
            <w:r w:rsidRPr="006B481E">
              <w:rPr>
                <w:rFonts w:ascii="Corbel" w:eastAsia="Arial" w:hAnsi="Corbel"/>
                <w:sz w:val="20"/>
                <w:szCs w:val="20"/>
                <w:lang w:val="en"/>
              </w:rPr>
              <w:t xml:space="preserve">failure to pay Rent for a time exceeding 1 (one) </w:t>
            </w:r>
            <w:proofErr w:type="gramStart"/>
            <w:r w:rsidRPr="006B481E">
              <w:rPr>
                <w:rFonts w:ascii="Corbel" w:eastAsia="Arial" w:hAnsi="Corbel"/>
                <w:sz w:val="20"/>
                <w:szCs w:val="20"/>
                <w:lang w:val="en"/>
              </w:rPr>
              <w:t>month;</w:t>
            </w:r>
            <w:proofErr w:type="gramEnd"/>
          </w:p>
          <w:p w14:paraId="7181A3B8" w14:textId="77777777" w:rsidR="0088580C" w:rsidRPr="006B481E" w:rsidRDefault="0088580C" w:rsidP="000258DC">
            <w:pPr>
              <w:pStyle w:val="Listaszerbekezds"/>
              <w:numPr>
                <w:ilvl w:val="0"/>
                <w:numId w:val="31"/>
              </w:numPr>
              <w:spacing w:afterLines="240" w:after="576"/>
              <w:ind w:left="749" w:hanging="284"/>
              <w:jc w:val="both"/>
              <w:rPr>
                <w:rFonts w:ascii="Corbel" w:eastAsia="Arial" w:hAnsi="Corbel"/>
                <w:sz w:val="20"/>
                <w:szCs w:val="20"/>
              </w:rPr>
            </w:pPr>
            <w:r w:rsidRPr="006B481E">
              <w:rPr>
                <w:rFonts w:ascii="Corbel" w:eastAsia="Arial" w:hAnsi="Corbel"/>
                <w:sz w:val="20"/>
                <w:szCs w:val="20"/>
                <w:lang w:val="en"/>
              </w:rPr>
              <w:t xml:space="preserve">in the case of repeated late payment within one calendar </w:t>
            </w:r>
            <w:proofErr w:type="gramStart"/>
            <w:r w:rsidRPr="006B481E">
              <w:rPr>
                <w:rFonts w:ascii="Corbel" w:eastAsia="Arial" w:hAnsi="Corbel"/>
                <w:sz w:val="20"/>
                <w:szCs w:val="20"/>
                <w:lang w:val="en"/>
              </w:rPr>
              <w:t>year;</w:t>
            </w:r>
            <w:proofErr w:type="gramEnd"/>
          </w:p>
          <w:p w14:paraId="1572CC26" w14:textId="77777777" w:rsidR="0088580C" w:rsidRPr="005C7952" w:rsidRDefault="0088580C" w:rsidP="000258DC">
            <w:pPr>
              <w:pStyle w:val="Listaszerbekezds"/>
              <w:numPr>
                <w:ilvl w:val="0"/>
                <w:numId w:val="31"/>
              </w:numPr>
              <w:ind w:left="749" w:hanging="284"/>
              <w:jc w:val="both"/>
              <w:rPr>
                <w:rFonts w:ascii="Corbel" w:eastAsia="Arial" w:hAnsi="Corbel"/>
                <w:sz w:val="20"/>
                <w:szCs w:val="20"/>
              </w:rPr>
            </w:pPr>
            <w:r w:rsidRPr="006B481E">
              <w:rPr>
                <w:rFonts w:ascii="Corbel" w:eastAsia="Arial" w:hAnsi="Corbel"/>
                <w:sz w:val="20"/>
                <w:szCs w:val="20"/>
                <w:lang w:val="en"/>
              </w:rPr>
              <w:t xml:space="preserve">improper use of the Parking Garage or the Parking Spot(s), or use of the Parking Spot(s) in a manner that damages </w:t>
            </w:r>
            <w:proofErr w:type="gramStart"/>
            <w:r w:rsidRPr="006B481E">
              <w:rPr>
                <w:rFonts w:ascii="Corbel" w:eastAsia="Arial" w:hAnsi="Corbel"/>
                <w:sz w:val="20"/>
                <w:szCs w:val="20"/>
                <w:lang w:val="en"/>
              </w:rPr>
              <w:t>them;</w:t>
            </w:r>
            <w:proofErr w:type="gramEnd"/>
          </w:p>
          <w:p w14:paraId="667A8439" w14:textId="77777777" w:rsidR="005C7952" w:rsidRPr="005C7952" w:rsidRDefault="005C7952" w:rsidP="000258DC">
            <w:pPr>
              <w:ind w:left="749" w:hanging="284"/>
              <w:jc w:val="both"/>
              <w:rPr>
                <w:rFonts w:ascii="Corbel" w:eastAsia="Arial" w:hAnsi="Corbel"/>
                <w:sz w:val="20"/>
                <w:szCs w:val="20"/>
              </w:rPr>
            </w:pPr>
          </w:p>
          <w:p w14:paraId="700E7C7B" w14:textId="77777777" w:rsidR="0088580C" w:rsidRPr="006B481E" w:rsidRDefault="0088580C" w:rsidP="000258DC">
            <w:pPr>
              <w:ind w:left="465"/>
              <w:jc w:val="both"/>
              <w:rPr>
                <w:rFonts w:ascii="Corbel" w:eastAsia="Arial" w:hAnsi="Corbel"/>
                <w:sz w:val="20"/>
                <w:szCs w:val="20"/>
              </w:rPr>
            </w:pPr>
            <w:r w:rsidRPr="006B481E">
              <w:rPr>
                <w:rFonts w:ascii="Corbel" w:eastAsia="Arial" w:hAnsi="Corbel"/>
                <w:sz w:val="20"/>
                <w:szCs w:val="20"/>
                <w:lang w:val="en"/>
              </w:rPr>
              <w:t>the Lessee breaches any of its material obligations set out in the Lease Agreement. In the case of any of the events of breach of contract by the Lessee listed in paragraphs (a)–(b), the Company shall be entitled to terminate the Lease Agreement via a written termination with immediate effect, while in the case of paragraph (c), it may do so if the written notice instructing the Lessee to cease the breach of contract is not complied with within 7 (seven) calendar days.</w:t>
            </w:r>
          </w:p>
          <w:p w14:paraId="76CA811A" w14:textId="77777777" w:rsidR="0088580C" w:rsidRPr="006B481E" w:rsidRDefault="0088580C" w:rsidP="00EC2141">
            <w:pPr>
              <w:pStyle w:val="Listaszerbekezds"/>
              <w:numPr>
                <w:ilvl w:val="1"/>
                <w:numId w:val="18"/>
              </w:numPr>
              <w:ind w:left="476" w:hanging="476"/>
              <w:contextualSpacing w:val="0"/>
              <w:jc w:val="both"/>
              <w:rPr>
                <w:rFonts w:ascii="Corbel" w:eastAsia="Arial" w:hAnsi="Corbel"/>
                <w:sz w:val="20"/>
                <w:szCs w:val="20"/>
                <w:u w:val="single"/>
              </w:rPr>
            </w:pPr>
            <w:r w:rsidRPr="006B481E">
              <w:rPr>
                <w:rFonts w:ascii="Corbel" w:eastAsia="Arial" w:hAnsi="Corbel"/>
                <w:sz w:val="20"/>
                <w:szCs w:val="20"/>
                <w:u w:val="single"/>
                <w:lang w:val="en"/>
              </w:rPr>
              <w:t xml:space="preserve">Breach of Contract by the Company: </w:t>
            </w:r>
          </w:p>
          <w:p w14:paraId="51C7BD67" w14:textId="77777777" w:rsidR="0088580C" w:rsidRDefault="0088580C" w:rsidP="00EC2141">
            <w:pPr>
              <w:ind w:left="465"/>
              <w:jc w:val="both"/>
              <w:rPr>
                <w:rFonts w:ascii="Corbel" w:eastAsia="Arial" w:hAnsi="Corbel"/>
                <w:sz w:val="20"/>
                <w:szCs w:val="20"/>
                <w:lang w:val="en"/>
              </w:rPr>
            </w:pPr>
            <w:r w:rsidRPr="006B481E">
              <w:rPr>
                <w:rFonts w:ascii="Corbel" w:eastAsia="Arial" w:hAnsi="Corbel"/>
                <w:sz w:val="20"/>
                <w:szCs w:val="20"/>
                <w:lang w:val="en"/>
              </w:rPr>
              <w:t xml:space="preserve">The Lessee may terminate the Agreement with a written termination with immediate effect if, </w:t>
            </w:r>
            <w:proofErr w:type="gramStart"/>
            <w:r w:rsidRPr="006B481E">
              <w:rPr>
                <w:rFonts w:ascii="Corbel" w:eastAsia="Arial" w:hAnsi="Corbel"/>
                <w:sz w:val="20"/>
                <w:szCs w:val="20"/>
                <w:lang w:val="en"/>
              </w:rPr>
              <w:t>as a result of</w:t>
            </w:r>
            <w:proofErr w:type="gramEnd"/>
            <w:r w:rsidRPr="006B481E">
              <w:rPr>
                <w:rFonts w:ascii="Corbel" w:eastAsia="Arial" w:hAnsi="Corbel"/>
                <w:sz w:val="20"/>
                <w:szCs w:val="20"/>
                <w:lang w:val="en"/>
              </w:rPr>
              <w:t xml:space="preserve"> the Company’s imputable breach of any of its fundamental obligations set out in the Lease Agreement, the Parking Spot becomes unsuitable for proper use (for a period exceeding one month).</w:t>
            </w:r>
          </w:p>
          <w:p w14:paraId="4508574B" w14:textId="77777777" w:rsidR="00EC2141" w:rsidRPr="006B481E" w:rsidRDefault="00EC2141" w:rsidP="00EC2141">
            <w:pPr>
              <w:ind w:left="465"/>
              <w:jc w:val="both"/>
              <w:rPr>
                <w:rFonts w:ascii="Corbel" w:eastAsia="Arial" w:hAnsi="Corbel"/>
                <w:sz w:val="20"/>
                <w:szCs w:val="20"/>
              </w:rPr>
            </w:pPr>
          </w:p>
          <w:p w14:paraId="76B9F51A" w14:textId="6C09A4D2" w:rsidR="0088580C" w:rsidRPr="00EC2141" w:rsidRDefault="0088580C" w:rsidP="00EC2141">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If the Lease Agreement terminates in accordance with Clauses 8.9–8.11 of the GTC, the Lessee shall vacate and make the Parking Spot(s) available to the Company at the time specified by the Company.</w:t>
            </w:r>
          </w:p>
          <w:p w14:paraId="5FA66793" w14:textId="77777777" w:rsidR="00EC2141" w:rsidRPr="00EC2141" w:rsidRDefault="00EC2141" w:rsidP="00EC2141">
            <w:pPr>
              <w:jc w:val="both"/>
              <w:rPr>
                <w:rFonts w:ascii="Corbel" w:eastAsia="Arial" w:hAnsi="Corbel"/>
                <w:sz w:val="20"/>
                <w:szCs w:val="20"/>
              </w:rPr>
            </w:pPr>
          </w:p>
          <w:p w14:paraId="56FCDABC" w14:textId="77777777" w:rsidR="0088580C" w:rsidRPr="006B481E" w:rsidRDefault="0088580C" w:rsidP="00D07995">
            <w:pPr>
              <w:pStyle w:val="Cmsor1"/>
              <w:numPr>
                <w:ilvl w:val="0"/>
                <w:numId w:val="18"/>
              </w:numPr>
              <w:spacing w:after="200"/>
              <w:ind w:left="720"/>
              <w:jc w:val="center"/>
              <w:rPr>
                <w:rFonts w:ascii="Corbel" w:hAnsi="Corbel"/>
                <w:b/>
                <w:bCs/>
                <w:color w:val="auto"/>
                <w:sz w:val="20"/>
                <w:szCs w:val="20"/>
              </w:rPr>
            </w:pPr>
            <w:r w:rsidRPr="006B481E">
              <w:rPr>
                <w:rFonts w:ascii="Corbel" w:hAnsi="Corbel"/>
                <w:b/>
                <w:bCs/>
                <w:color w:val="auto"/>
                <w:sz w:val="20"/>
                <w:szCs w:val="20"/>
                <w:lang w:val="en"/>
              </w:rPr>
              <w:t>Applicable Law</w:t>
            </w:r>
          </w:p>
          <w:p w14:paraId="3D60348A" w14:textId="77777777" w:rsidR="0088580C" w:rsidRPr="005C7952" w:rsidRDefault="0088580C" w:rsidP="00EC2141">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 xml:space="preserve">Disputes not regulated by the GTC, as well as regarding the validity, scope of effectiveness and interpretation of the GTC, shall be governed by the effective provisions of the Hungarian Civil Code, the </w:t>
            </w:r>
            <w:r w:rsidRPr="006B481E">
              <w:rPr>
                <w:rFonts w:ascii="Corbel" w:eastAsia="Arial" w:hAnsi="Corbel"/>
                <w:sz w:val="20"/>
                <w:szCs w:val="20"/>
                <w:lang w:val="en"/>
              </w:rPr>
              <w:lastRenderedPageBreak/>
              <w:t>other relevant laws of Hungary, and the stipulations of the competent authorities.</w:t>
            </w:r>
          </w:p>
          <w:p w14:paraId="2ECC6E98" w14:textId="77777777" w:rsidR="0088580C" w:rsidRPr="006B481E" w:rsidRDefault="0088580C" w:rsidP="00D07995">
            <w:pPr>
              <w:pStyle w:val="Cmsor1"/>
              <w:numPr>
                <w:ilvl w:val="0"/>
                <w:numId w:val="18"/>
              </w:numPr>
              <w:spacing w:after="200"/>
              <w:ind w:left="720"/>
              <w:jc w:val="center"/>
              <w:rPr>
                <w:rFonts w:ascii="Corbel" w:eastAsia="Times New Roman" w:hAnsi="Corbel"/>
                <w:b/>
                <w:bCs/>
                <w:i/>
                <w:iCs/>
                <w:color w:val="auto"/>
                <w:sz w:val="20"/>
                <w:szCs w:val="20"/>
              </w:rPr>
            </w:pPr>
            <w:r w:rsidRPr="006B481E">
              <w:rPr>
                <w:rFonts w:ascii="Corbel" w:hAnsi="Corbel"/>
                <w:b/>
                <w:bCs/>
                <w:color w:val="auto"/>
                <w:sz w:val="20"/>
                <w:szCs w:val="20"/>
                <w:lang w:val="en"/>
              </w:rPr>
              <w:t>Complaints Handling</w:t>
            </w:r>
          </w:p>
          <w:p w14:paraId="73BB9C9A" w14:textId="77777777" w:rsidR="0088580C" w:rsidRPr="006B481E" w:rsidRDefault="0088580C" w:rsidP="00EC2141">
            <w:pPr>
              <w:pStyle w:val="Listaszerbekezds"/>
              <w:numPr>
                <w:ilvl w:val="1"/>
                <w:numId w:val="32"/>
              </w:numPr>
              <w:ind w:left="476" w:hanging="476"/>
              <w:jc w:val="both"/>
              <w:rPr>
                <w:rFonts w:ascii="Corbel" w:hAnsi="Corbel"/>
                <w:sz w:val="20"/>
                <w:szCs w:val="20"/>
              </w:rPr>
            </w:pPr>
            <w:r w:rsidRPr="006B481E">
              <w:rPr>
                <w:rFonts w:ascii="Corbel" w:hAnsi="Corbel"/>
                <w:sz w:val="20"/>
                <w:szCs w:val="20"/>
                <w:lang w:val="en"/>
              </w:rPr>
              <w:t>Any complaint or other report concerning the service provided based on the GTC may be made to the Company via the contacts set out in Clause 11.3 of the GTC. The Company will investigate complaints and reports within 30 days after they are made.</w:t>
            </w:r>
          </w:p>
          <w:p w14:paraId="7F73A28C" w14:textId="77777777" w:rsidR="0088580C" w:rsidRDefault="0088580C" w:rsidP="00EC2141">
            <w:pPr>
              <w:pStyle w:val="Listaszerbekezds"/>
              <w:ind w:left="476" w:hanging="476"/>
              <w:jc w:val="both"/>
              <w:rPr>
                <w:rFonts w:ascii="Corbel" w:eastAsiaTheme="minorHAnsi" w:hAnsi="Corbel"/>
                <w:sz w:val="20"/>
                <w:szCs w:val="20"/>
              </w:rPr>
            </w:pPr>
          </w:p>
          <w:p w14:paraId="408F6FEC" w14:textId="77777777" w:rsidR="00EC2141" w:rsidRPr="006B481E" w:rsidRDefault="00EC2141" w:rsidP="00EC2141">
            <w:pPr>
              <w:pStyle w:val="Listaszerbekezds"/>
              <w:ind w:left="476" w:hanging="476"/>
              <w:jc w:val="both"/>
              <w:rPr>
                <w:rFonts w:ascii="Corbel" w:eastAsiaTheme="minorHAnsi" w:hAnsi="Corbel"/>
                <w:sz w:val="20"/>
                <w:szCs w:val="20"/>
              </w:rPr>
            </w:pPr>
          </w:p>
          <w:p w14:paraId="122FD690" w14:textId="77777777" w:rsidR="0088580C" w:rsidRPr="006B481E" w:rsidRDefault="0088580C" w:rsidP="00EC2141">
            <w:pPr>
              <w:pStyle w:val="Listaszerbekezds"/>
              <w:numPr>
                <w:ilvl w:val="1"/>
                <w:numId w:val="32"/>
              </w:numPr>
              <w:ind w:left="476" w:hanging="476"/>
              <w:jc w:val="both"/>
              <w:rPr>
                <w:rFonts w:ascii="Corbel" w:eastAsiaTheme="minorHAnsi" w:hAnsi="Corbel"/>
                <w:sz w:val="20"/>
                <w:szCs w:val="20"/>
              </w:rPr>
            </w:pPr>
            <w:r w:rsidRPr="006B481E">
              <w:rPr>
                <w:rFonts w:ascii="Corbel" w:hAnsi="Corbel"/>
                <w:sz w:val="20"/>
                <w:szCs w:val="20"/>
                <w:lang w:val="en"/>
              </w:rPr>
              <w:t xml:space="preserve">A complaint is a request aimed at ceasing the infringement of an individual’s rights or interests, and that does not fall under the scope of another procedure – including </w:t>
            </w:r>
            <w:proofErr w:type="gramStart"/>
            <w:r w:rsidRPr="006B481E">
              <w:rPr>
                <w:rFonts w:ascii="Corbel" w:hAnsi="Corbel"/>
                <w:sz w:val="20"/>
                <w:szCs w:val="20"/>
                <w:lang w:val="en"/>
              </w:rPr>
              <w:t>in particular any</w:t>
            </w:r>
            <w:proofErr w:type="gramEnd"/>
            <w:r w:rsidRPr="006B481E">
              <w:rPr>
                <w:rFonts w:ascii="Corbel" w:hAnsi="Corbel"/>
                <w:sz w:val="20"/>
                <w:szCs w:val="20"/>
                <w:lang w:val="en"/>
              </w:rPr>
              <w:t xml:space="preserve"> judicial or administrative procedure. A report calls attention to a circumstance whose remedy or cessation would serve the interests of the Company or the Visitors. </w:t>
            </w:r>
          </w:p>
          <w:p w14:paraId="1BFD92DC" w14:textId="77777777" w:rsidR="0088580C" w:rsidRPr="006B481E" w:rsidRDefault="0088580C" w:rsidP="00D07995">
            <w:pPr>
              <w:pStyle w:val="Cmsor1"/>
              <w:numPr>
                <w:ilvl w:val="0"/>
                <w:numId w:val="18"/>
              </w:numPr>
              <w:spacing w:after="200"/>
              <w:ind w:left="720"/>
              <w:jc w:val="center"/>
              <w:rPr>
                <w:rFonts w:ascii="Corbel" w:hAnsi="Corbel"/>
                <w:b/>
                <w:bCs/>
                <w:color w:val="auto"/>
                <w:sz w:val="20"/>
                <w:szCs w:val="20"/>
              </w:rPr>
            </w:pPr>
            <w:r w:rsidRPr="006B481E">
              <w:rPr>
                <w:rFonts w:ascii="Corbel" w:hAnsi="Corbel"/>
                <w:b/>
                <w:bCs/>
                <w:color w:val="auto"/>
                <w:sz w:val="20"/>
                <w:szCs w:val="20"/>
                <w:lang w:val="en"/>
              </w:rPr>
              <w:t>Closing Provisions</w:t>
            </w:r>
          </w:p>
          <w:p w14:paraId="69F7D457" w14:textId="048EE3E3" w:rsidR="0088580C" w:rsidRPr="006B481E" w:rsidRDefault="0088580C" w:rsidP="00EC2141">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Notices falling within the scope of the legal relationships regulated by the GTC – unless the GTC explicitly provides otherwise – shall be set in writing and sent to the registered office/address of residence of the Parties in written form, via personal delivery certified with an acknowledgement of receipt, courier service, or registered mail with acknowledgement of receipt. Where the present Terms make notification via electronic means possible, it is sufficient to use this form of contact.</w:t>
            </w:r>
          </w:p>
          <w:p w14:paraId="639A0650" w14:textId="77777777" w:rsidR="0088580C" w:rsidRPr="006B481E" w:rsidRDefault="0088580C" w:rsidP="00EC2141">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sz w:val="20"/>
                <w:szCs w:val="20"/>
                <w:lang w:val="en"/>
              </w:rPr>
              <w:t>Unless provided otherwise, any notification/declaration shall be deemed delivered/communicated:</w:t>
            </w:r>
          </w:p>
          <w:p w14:paraId="26F11CCE" w14:textId="77777777" w:rsidR="0088580C" w:rsidRPr="005C7952" w:rsidRDefault="0088580C" w:rsidP="00EC2141">
            <w:pPr>
              <w:pStyle w:val="Listaszerbekezds"/>
              <w:numPr>
                <w:ilvl w:val="0"/>
                <w:numId w:val="33"/>
              </w:numPr>
              <w:ind w:left="749" w:hanging="284"/>
              <w:jc w:val="both"/>
              <w:rPr>
                <w:rFonts w:ascii="Corbel" w:eastAsia="Arial" w:hAnsi="Corbel"/>
                <w:sz w:val="20"/>
                <w:szCs w:val="20"/>
              </w:rPr>
            </w:pPr>
            <w:r w:rsidRPr="006B481E">
              <w:rPr>
                <w:rFonts w:ascii="Corbel" w:eastAsia="Arial" w:hAnsi="Corbel"/>
                <w:sz w:val="20"/>
                <w:szCs w:val="20"/>
                <w:lang w:val="en"/>
              </w:rPr>
              <w:t>if it is delivered to the recipient or another person entitled to receive it (at the time of the certified receipt in person; the time of delivery of the registered mail as certified by the acknowledgement of receipt; or in the case of an electronic notification, at the time of the confirmation of delivery by the sender’s computer, or if the sending of such declaration in email is confirmed after 6 pm or on a public holiday, then on the next business day);</w:t>
            </w:r>
          </w:p>
          <w:p w14:paraId="0AEADA57" w14:textId="77777777" w:rsidR="0088580C" w:rsidRPr="00EC2141" w:rsidRDefault="0088580C" w:rsidP="00EC2141">
            <w:pPr>
              <w:pStyle w:val="Listaszerbekezds"/>
              <w:numPr>
                <w:ilvl w:val="0"/>
                <w:numId w:val="33"/>
              </w:numPr>
              <w:ind w:left="749" w:hanging="284"/>
              <w:jc w:val="both"/>
              <w:rPr>
                <w:rFonts w:ascii="Corbel" w:eastAsia="Arial" w:hAnsi="Corbel"/>
                <w:sz w:val="20"/>
                <w:szCs w:val="20"/>
              </w:rPr>
            </w:pPr>
            <w:r w:rsidRPr="006B481E">
              <w:rPr>
                <w:rFonts w:ascii="Corbel" w:eastAsia="Arial" w:hAnsi="Corbel"/>
                <w:sz w:val="20"/>
                <w:szCs w:val="20"/>
                <w:lang w:val="en"/>
              </w:rPr>
              <w:t xml:space="preserve">when the other Party refuses to accept the </w:t>
            </w:r>
            <w:proofErr w:type="gramStart"/>
            <w:r w:rsidRPr="006B481E">
              <w:rPr>
                <w:rFonts w:ascii="Corbel" w:eastAsia="Arial" w:hAnsi="Corbel"/>
                <w:sz w:val="20"/>
                <w:szCs w:val="20"/>
                <w:lang w:val="en"/>
              </w:rPr>
              <w:t>notice;</w:t>
            </w:r>
            <w:proofErr w:type="gramEnd"/>
          </w:p>
          <w:p w14:paraId="6EC6E45D" w14:textId="77777777" w:rsidR="0088580C" w:rsidRPr="007B5762" w:rsidRDefault="0088580C" w:rsidP="00EC2141">
            <w:pPr>
              <w:pStyle w:val="Listaszerbekezds"/>
              <w:numPr>
                <w:ilvl w:val="0"/>
                <w:numId w:val="33"/>
              </w:numPr>
              <w:spacing w:afterLines="240" w:after="576"/>
              <w:ind w:left="749" w:hanging="284"/>
              <w:jc w:val="both"/>
              <w:rPr>
                <w:rFonts w:ascii="Corbel" w:eastAsia="Arial" w:hAnsi="Corbel"/>
                <w:sz w:val="20"/>
                <w:szCs w:val="20"/>
              </w:rPr>
            </w:pPr>
            <w:r w:rsidRPr="006B481E">
              <w:rPr>
                <w:rFonts w:ascii="Corbel" w:eastAsia="Arial" w:hAnsi="Corbel"/>
                <w:sz w:val="20"/>
                <w:szCs w:val="20"/>
                <w:lang w:val="en"/>
              </w:rPr>
              <w:t>in the case of a failed attempt at delivery, on the 5th (fifth) day following sending/posting, even if the acknowledgement of receipt is returned marked “unclaimed”, “addressee unknown”, “addressee moved”, “not handed over”, or other rejection mark not imputable to the sender, or if the addressee fails to receive the notice for any other reason.</w:t>
            </w:r>
          </w:p>
          <w:p w14:paraId="5ACCB1B1" w14:textId="77777777" w:rsidR="007B5762" w:rsidRPr="006B481E" w:rsidRDefault="007B5762" w:rsidP="007B5762">
            <w:pPr>
              <w:pStyle w:val="Listaszerbekezds"/>
              <w:spacing w:afterLines="240" w:after="576"/>
              <w:ind w:left="749"/>
              <w:jc w:val="both"/>
              <w:rPr>
                <w:rFonts w:ascii="Corbel" w:eastAsia="Arial" w:hAnsi="Corbel"/>
                <w:sz w:val="20"/>
                <w:szCs w:val="20"/>
              </w:rPr>
            </w:pPr>
          </w:p>
          <w:p w14:paraId="1D8961E3" w14:textId="77777777" w:rsidR="0088580C" w:rsidRPr="006B481E" w:rsidRDefault="0088580C" w:rsidP="00EC2141">
            <w:pPr>
              <w:pStyle w:val="Listaszerbekezds"/>
              <w:numPr>
                <w:ilvl w:val="1"/>
                <w:numId w:val="18"/>
              </w:numPr>
              <w:ind w:left="476" w:hanging="476"/>
              <w:contextualSpacing w:val="0"/>
              <w:jc w:val="both"/>
              <w:rPr>
                <w:rFonts w:ascii="Corbel" w:eastAsia="Arial" w:hAnsi="Corbel"/>
                <w:sz w:val="20"/>
                <w:szCs w:val="20"/>
              </w:rPr>
            </w:pPr>
            <w:r w:rsidRPr="006B481E">
              <w:rPr>
                <w:rFonts w:ascii="Corbel" w:eastAsia="Arial" w:hAnsi="Corbel"/>
                <w:b/>
                <w:bCs/>
                <w:sz w:val="20"/>
                <w:szCs w:val="20"/>
                <w:lang w:val="en"/>
              </w:rPr>
              <w:lastRenderedPageBreak/>
              <w:t>The Company’s contact details:</w:t>
            </w:r>
          </w:p>
          <w:p w14:paraId="3A7D0DF8" w14:textId="5D1C23BD" w:rsidR="0088580C" w:rsidRPr="006B481E" w:rsidRDefault="0088580C" w:rsidP="00EC2141">
            <w:pPr>
              <w:pStyle w:val="Listaszerbekezds"/>
              <w:numPr>
                <w:ilvl w:val="0"/>
                <w:numId w:val="34"/>
              </w:numPr>
              <w:tabs>
                <w:tab w:val="left" w:pos="3544"/>
              </w:tabs>
              <w:spacing w:afterLines="100" w:after="240"/>
              <w:ind w:left="749" w:hanging="284"/>
              <w:jc w:val="both"/>
              <w:rPr>
                <w:rFonts w:ascii="Corbel" w:eastAsia="Arial" w:hAnsi="Corbel"/>
                <w:sz w:val="20"/>
                <w:szCs w:val="20"/>
              </w:rPr>
            </w:pPr>
            <w:r w:rsidRPr="006B481E">
              <w:rPr>
                <w:rFonts w:ascii="Corbel" w:eastAsia="Arial" w:hAnsi="Corbel"/>
                <w:sz w:val="20"/>
                <w:szCs w:val="20"/>
                <w:lang w:val="fr-FR"/>
              </w:rPr>
              <w:t xml:space="preserve">Email: </w:t>
            </w:r>
            <w:hyperlink r:id="rId16" w:history="1">
              <w:r w:rsidRPr="006B481E">
                <w:rPr>
                  <w:rStyle w:val="Hiperhivatkozs"/>
                  <w:rFonts w:ascii="Corbel" w:eastAsia="Arial" w:hAnsi="Corbel"/>
                  <w:color w:val="auto"/>
                  <w:sz w:val="20"/>
                  <w:szCs w:val="20"/>
                  <w:lang w:val="fr-FR"/>
                </w:rPr>
                <w:t>parkolas.engedelyezes@varkapitanysag.hu</w:t>
              </w:r>
            </w:hyperlink>
          </w:p>
          <w:p w14:paraId="3D6AD26B" w14:textId="77777777" w:rsidR="00720E26" w:rsidRPr="00720E26" w:rsidRDefault="0088580C" w:rsidP="00EC2141">
            <w:pPr>
              <w:pStyle w:val="Listaszerbekezds"/>
              <w:numPr>
                <w:ilvl w:val="0"/>
                <w:numId w:val="34"/>
              </w:numPr>
              <w:tabs>
                <w:tab w:val="left" w:pos="3544"/>
              </w:tabs>
              <w:ind w:left="749" w:hanging="284"/>
              <w:jc w:val="both"/>
              <w:rPr>
                <w:rFonts w:ascii="Corbel" w:eastAsia="Arial" w:hAnsi="Corbel"/>
                <w:sz w:val="20"/>
                <w:szCs w:val="20"/>
              </w:rPr>
            </w:pPr>
            <w:r w:rsidRPr="006B481E">
              <w:rPr>
                <w:rFonts w:ascii="Corbel" w:eastAsia="Arial" w:hAnsi="Corbel"/>
                <w:sz w:val="20"/>
                <w:szCs w:val="20"/>
                <w:lang w:val="en"/>
              </w:rPr>
              <w:t>Phone number:</w:t>
            </w:r>
          </w:p>
          <w:p w14:paraId="6A8DA807" w14:textId="461726F1" w:rsidR="0088580C" w:rsidRPr="006B481E" w:rsidRDefault="0088580C" w:rsidP="00EC2141">
            <w:pPr>
              <w:tabs>
                <w:tab w:val="left" w:pos="3544"/>
              </w:tabs>
              <w:ind w:left="1033" w:hanging="284"/>
              <w:jc w:val="both"/>
              <w:rPr>
                <w:rFonts w:ascii="Corbel" w:eastAsia="Arial" w:hAnsi="Corbel"/>
                <w:sz w:val="20"/>
                <w:szCs w:val="20"/>
              </w:rPr>
            </w:pPr>
            <w:proofErr w:type="spellStart"/>
            <w:r w:rsidRPr="00720E26">
              <w:rPr>
                <w:rFonts w:ascii="Corbel" w:eastAsia="Arial" w:hAnsi="Corbel"/>
                <w:sz w:val="20"/>
                <w:szCs w:val="20"/>
              </w:rPr>
              <w:t>For</w:t>
            </w:r>
            <w:proofErr w:type="spellEnd"/>
            <w:r w:rsidRPr="00720E26">
              <w:rPr>
                <w:rFonts w:ascii="Corbel" w:eastAsia="Arial" w:hAnsi="Corbel"/>
                <w:sz w:val="20"/>
                <w:szCs w:val="20"/>
              </w:rPr>
              <w:t xml:space="preserve"> </w:t>
            </w:r>
            <w:proofErr w:type="spellStart"/>
            <w:r w:rsidRPr="00720E26">
              <w:rPr>
                <w:rFonts w:ascii="Corbel" w:eastAsia="Arial" w:hAnsi="Corbel"/>
                <w:sz w:val="20"/>
                <w:szCs w:val="20"/>
              </w:rPr>
              <w:t>Castle</w:t>
            </w:r>
            <w:proofErr w:type="spellEnd"/>
            <w:r w:rsidRPr="00720E26">
              <w:rPr>
                <w:rFonts w:ascii="Corbel" w:eastAsia="Arial" w:hAnsi="Corbel"/>
                <w:sz w:val="20"/>
                <w:szCs w:val="20"/>
              </w:rPr>
              <w:t xml:space="preserve"> </w:t>
            </w:r>
            <w:proofErr w:type="spellStart"/>
            <w:r w:rsidRPr="00720E26">
              <w:rPr>
                <w:rFonts w:ascii="Corbel" w:eastAsia="Arial" w:hAnsi="Corbel"/>
                <w:sz w:val="20"/>
                <w:szCs w:val="20"/>
              </w:rPr>
              <w:t>Garage</w:t>
            </w:r>
            <w:proofErr w:type="spellEnd"/>
            <w:r w:rsidRPr="00720E26">
              <w:rPr>
                <w:rFonts w:ascii="Corbel" w:eastAsia="Arial" w:hAnsi="Corbel"/>
                <w:sz w:val="20"/>
                <w:szCs w:val="20"/>
              </w:rPr>
              <w:t xml:space="preserve"> 1: +36 30 224 1879;</w:t>
            </w:r>
          </w:p>
          <w:p w14:paraId="5773F294" w14:textId="013DBDC0" w:rsidR="0088580C" w:rsidRPr="006B481E" w:rsidRDefault="0088580C" w:rsidP="00EC2141">
            <w:pPr>
              <w:tabs>
                <w:tab w:val="left" w:pos="3544"/>
              </w:tabs>
              <w:ind w:left="1033" w:hanging="284"/>
              <w:jc w:val="both"/>
              <w:rPr>
                <w:rFonts w:ascii="Corbel" w:eastAsia="Arial" w:hAnsi="Corbel"/>
                <w:sz w:val="20"/>
                <w:szCs w:val="20"/>
              </w:rPr>
            </w:pPr>
            <w:proofErr w:type="spellStart"/>
            <w:r w:rsidRPr="00720E26">
              <w:rPr>
                <w:rFonts w:ascii="Corbel" w:eastAsia="Arial" w:hAnsi="Corbel"/>
                <w:sz w:val="20"/>
                <w:szCs w:val="20"/>
              </w:rPr>
              <w:t>For</w:t>
            </w:r>
            <w:proofErr w:type="spellEnd"/>
            <w:r w:rsidRPr="00720E26">
              <w:rPr>
                <w:rFonts w:ascii="Corbel" w:eastAsia="Arial" w:hAnsi="Corbel"/>
                <w:sz w:val="20"/>
                <w:szCs w:val="20"/>
              </w:rPr>
              <w:t xml:space="preserve"> </w:t>
            </w:r>
            <w:proofErr w:type="spellStart"/>
            <w:r w:rsidRPr="00720E26">
              <w:rPr>
                <w:rFonts w:ascii="Corbel" w:eastAsia="Arial" w:hAnsi="Corbel"/>
                <w:sz w:val="20"/>
                <w:szCs w:val="20"/>
              </w:rPr>
              <w:t>Castle</w:t>
            </w:r>
            <w:proofErr w:type="spellEnd"/>
            <w:r w:rsidRPr="00720E26">
              <w:rPr>
                <w:rFonts w:ascii="Corbel" w:eastAsia="Arial" w:hAnsi="Corbel"/>
                <w:sz w:val="20"/>
                <w:szCs w:val="20"/>
              </w:rPr>
              <w:t xml:space="preserve"> </w:t>
            </w:r>
            <w:proofErr w:type="spellStart"/>
            <w:r w:rsidRPr="00720E26">
              <w:rPr>
                <w:rFonts w:ascii="Corbel" w:eastAsia="Arial" w:hAnsi="Corbel"/>
                <w:sz w:val="20"/>
                <w:szCs w:val="20"/>
              </w:rPr>
              <w:t>Garage</w:t>
            </w:r>
            <w:proofErr w:type="spellEnd"/>
            <w:r w:rsidRPr="00720E26">
              <w:rPr>
                <w:rFonts w:ascii="Corbel" w:eastAsia="Arial" w:hAnsi="Corbel"/>
                <w:sz w:val="20"/>
                <w:szCs w:val="20"/>
              </w:rPr>
              <w:t xml:space="preserve"> 2: +36 30 014 434.</w:t>
            </w:r>
          </w:p>
          <w:p w14:paraId="0A9B486F" w14:textId="77777777" w:rsidR="0017182F" w:rsidRPr="0017182F" w:rsidRDefault="0088580C" w:rsidP="00EC2141">
            <w:pPr>
              <w:pStyle w:val="Listaszerbekezds"/>
              <w:numPr>
                <w:ilvl w:val="0"/>
                <w:numId w:val="34"/>
              </w:numPr>
              <w:tabs>
                <w:tab w:val="left" w:pos="3544"/>
              </w:tabs>
              <w:spacing w:after="20"/>
              <w:ind w:left="749" w:hanging="284"/>
              <w:jc w:val="both"/>
              <w:rPr>
                <w:rFonts w:ascii="Corbel" w:eastAsia="Arial" w:hAnsi="Corbel"/>
                <w:sz w:val="20"/>
                <w:szCs w:val="20"/>
              </w:rPr>
            </w:pPr>
            <w:r w:rsidRPr="006B481E">
              <w:rPr>
                <w:rFonts w:ascii="Corbel" w:eastAsia="Arial" w:hAnsi="Corbel"/>
                <w:sz w:val="20"/>
                <w:szCs w:val="20"/>
                <w:lang w:val="en"/>
              </w:rPr>
              <w:t>In person:</w:t>
            </w:r>
          </w:p>
          <w:p w14:paraId="162DF009" w14:textId="7124201D" w:rsidR="0088580C" w:rsidRPr="0017182F" w:rsidRDefault="0088580C" w:rsidP="00EC2141">
            <w:pPr>
              <w:tabs>
                <w:tab w:val="left" w:pos="3544"/>
              </w:tabs>
              <w:ind w:left="767" w:hanging="1"/>
              <w:jc w:val="both"/>
              <w:rPr>
                <w:rFonts w:ascii="Corbel" w:eastAsia="Arial" w:hAnsi="Corbel"/>
                <w:sz w:val="20"/>
                <w:szCs w:val="20"/>
              </w:rPr>
            </w:pPr>
            <w:proofErr w:type="spellStart"/>
            <w:r w:rsidRPr="0017182F">
              <w:rPr>
                <w:rFonts w:ascii="Corbel" w:eastAsia="Arial" w:hAnsi="Corbel"/>
                <w:sz w:val="20"/>
                <w:szCs w:val="20"/>
              </w:rPr>
              <w:t>at</w:t>
            </w:r>
            <w:proofErr w:type="spellEnd"/>
            <w:r w:rsidRPr="0017182F">
              <w:rPr>
                <w:rFonts w:ascii="Corbel" w:eastAsia="Arial" w:hAnsi="Corbel"/>
                <w:sz w:val="20"/>
                <w:szCs w:val="20"/>
              </w:rPr>
              <w:t xml:space="preserve"> </w:t>
            </w:r>
            <w:proofErr w:type="spellStart"/>
            <w:r w:rsidRPr="0017182F">
              <w:rPr>
                <w:rFonts w:ascii="Corbel" w:eastAsia="Arial" w:hAnsi="Corbel"/>
                <w:sz w:val="20"/>
                <w:szCs w:val="20"/>
              </w:rPr>
              <w:t>the</w:t>
            </w:r>
            <w:proofErr w:type="spellEnd"/>
            <w:r w:rsidRPr="0017182F">
              <w:rPr>
                <w:rFonts w:ascii="Corbel" w:eastAsia="Arial" w:hAnsi="Corbel"/>
                <w:sz w:val="20"/>
                <w:szCs w:val="20"/>
              </w:rPr>
              <w:t xml:space="preserve"> </w:t>
            </w:r>
            <w:proofErr w:type="spellStart"/>
            <w:r w:rsidRPr="0017182F">
              <w:rPr>
                <w:rFonts w:ascii="Corbel" w:eastAsia="Arial" w:hAnsi="Corbel"/>
                <w:sz w:val="20"/>
                <w:szCs w:val="20"/>
              </w:rPr>
              <w:t>Garage</w:t>
            </w:r>
            <w:proofErr w:type="spellEnd"/>
            <w:r w:rsidRPr="0017182F">
              <w:rPr>
                <w:rFonts w:ascii="Corbel" w:eastAsia="Arial" w:hAnsi="Corbel"/>
                <w:sz w:val="20"/>
                <w:szCs w:val="20"/>
              </w:rPr>
              <w:t xml:space="preserve"> </w:t>
            </w:r>
            <w:proofErr w:type="spellStart"/>
            <w:r w:rsidRPr="0017182F">
              <w:rPr>
                <w:rFonts w:ascii="Corbel" w:eastAsia="Arial" w:hAnsi="Corbel"/>
                <w:sz w:val="20"/>
                <w:szCs w:val="20"/>
              </w:rPr>
              <w:t>Technician’s</w:t>
            </w:r>
            <w:proofErr w:type="spellEnd"/>
            <w:r w:rsidRPr="0017182F">
              <w:rPr>
                <w:rFonts w:ascii="Corbel" w:eastAsia="Arial" w:hAnsi="Corbel"/>
                <w:sz w:val="20"/>
                <w:szCs w:val="20"/>
              </w:rPr>
              <w:t xml:space="preserve"> Office </w:t>
            </w:r>
            <w:proofErr w:type="spellStart"/>
            <w:r w:rsidRPr="0017182F">
              <w:rPr>
                <w:rFonts w:ascii="Corbel" w:eastAsia="Arial" w:hAnsi="Corbel"/>
                <w:sz w:val="20"/>
                <w:szCs w:val="20"/>
              </w:rPr>
              <w:t>located</w:t>
            </w:r>
            <w:proofErr w:type="spellEnd"/>
            <w:r w:rsidRPr="0017182F">
              <w:rPr>
                <w:rFonts w:ascii="Corbel" w:eastAsia="Arial" w:hAnsi="Corbel"/>
                <w:sz w:val="20"/>
                <w:szCs w:val="20"/>
              </w:rPr>
              <w:t xml:space="preserve"> </w:t>
            </w:r>
            <w:proofErr w:type="spellStart"/>
            <w:r w:rsidRPr="0017182F">
              <w:rPr>
                <w:rFonts w:ascii="Corbel" w:eastAsia="Arial" w:hAnsi="Corbel"/>
                <w:sz w:val="20"/>
                <w:szCs w:val="20"/>
              </w:rPr>
              <w:t>at</w:t>
            </w:r>
            <w:proofErr w:type="spellEnd"/>
            <w:r w:rsidRPr="0017182F">
              <w:rPr>
                <w:rFonts w:ascii="Corbel" w:eastAsia="Arial" w:hAnsi="Corbel"/>
                <w:sz w:val="20"/>
                <w:szCs w:val="20"/>
              </w:rPr>
              <w:t xml:space="preserve"> </w:t>
            </w:r>
            <w:proofErr w:type="spellStart"/>
            <w:r w:rsidRPr="0017182F">
              <w:rPr>
                <w:rFonts w:ascii="Corbel" w:eastAsia="Arial" w:hAnsi="Corbel"/>
                <w:sz w:val="20"/>
                <w:szCs w:val="20"/>
              </w:rPr>
              <w:t>the</w:t>
            </w:r>
            <w:proofErr w:type="spellEnd"/>
            <w:r w:rsidRPr="0017182F">
              <w:rPr>
                <w:rFonts w:ascii="Corbel" w:eastAsia="Arial" w:hAnsi="Corbel"/>
                <w:sz w:val="20"/>
                <w:szCs w:val="20"/>
              </w:rPr>
              <w:t xml:space="preserve"> </w:t>
            </w:r>
            <w:proofErr w:type="spellStart"/>
            <w:r w:rsidRPr="0017182F">
              <w:rPr>
                <w:rFonts w:ascii="Corbel" w:eastAsia="Arial" w:hAnsi="Corbel"/>
                <w:sz w:val="20"/>
                <w:szCs w:val="20"/>
              </w:rPr>
              <w:t>entrance</w:t>
            </w:r>
            <w:proofErr w:type="spellEnd"/>
            <w:r w:rsidRPr="0017182F">
              <w:rPr>
                <w:rFonts w:ascii="Corbel" w:eastAsia="Arial" w:hAnsi="Corbel"/>
                <w:sz w:val="20"/>
                <w:szCs w:val="20"/>
              </w:rPr>
              <w:t xml:space="preserve"> of </w:t>
            </w:r>
            <w:proofErr w:type="spellStart"/>
            <w:r w:rsidRPr="0017182F">
              <w:rPr>
                <w:rFonts w:ascii="Corbel" w:eastAsia="Arial" w:hAnsi="Corbel"/>
                <w:sz w:val="20"/>
                <w:szCs w:val="20"/>
              </w:rPr>
              <w:t>the</w:t>
            </w:r>
            <w:proofErr w:type="spellEnd"/>
            <w:r w:rsidRPr="0017182F">
              <w:rPr>
                <w:rFonts w:ascii="Corbel" w:eastAsia="Arial" w:hAnsi="Corbel"/>
                <w:sz w:val="20"/>
                <w:szCs w:val="20"/>
              </w:rPr>
              <w:t xml:space="preserve"> Parking </w:t>
            </w:r>
            <w:proofErr w:type="spellStart"/>
            <w:r w:rsidRPr="0017182F">
              <w:rPr>
                <w:rFonts w:ascii="Corbel" w:eastAsia="Arial" w:hAnsi="Corbel"/>
                <w:sz w:val="20"/>
                <w:szCs w:val="20"/>
              </w:rPr>
              <w:t>Garages</w:t>
            </w:r>
            <w:proofErr w:type="spellEnd"/>
            <w:r w:rsidRPr="0017182F">
              <w:rPr>
                <w:rFonts w:ascii="Corbel" w:eastAsia="Arial" w:hAnsi="Corbel"/>
                <w:sz w:val="20"/>
                <w:szCs w:val="20"/>
              </w:rPr>
              <w:t xml:space="preserve">. </w:t>
            </w:r>
          </w:p>
          <w:p w14:paraId="02987BB2" w14:textId="77777777" w:rsidR="0088580C" w:rsidRPr="006B481E" w:rsidRDefault="0088580C" w:rsidP="00102755">
            <w:pPr>
              <w:rPr>
                <w:rFonts w:ascii="Corbel" w:hAnsi="Corbel"/>
                <w:sz w:val="20"/>
                <w:szCs w:val="20"/>
              </w:rPr>
            </w:pPr>
          </w:p>
        </w:tc>
      </w:tr>
    </w:tbl>
    <w:p w14:paraId="47577360" w14:textId="797513ED" w:rsidR="00BC63F3" w:rsidRDefault="00BC63F3" w:rsidP="0088580C">
      <w:pPr>
        <w:rPr>
          <w:rFonts w:ascii="Corbel" w:hAnsi="Corbel"/>
          <w:sz w:val="20"/>
          <w:szCs w:val="20"/>
        </w:rPr>
      </w:pPr>
    </w:p>
    <w:p w14:paraId="1B8A586C" w14:textId="77777777" w:rsidR="00BC63F3" w:rsidRDefault="00BC63F3">
      <w:pPr>
        <w:rPr>
          <w:rFonts w:ascii="Corbel" w:hAnsi="Corbel"/>
          <w:sz w:val="20"/>
          <w:szCs w:val="20"/>
        </w:rPr>
      </w:pPr>
      <w:r>
        <w:rPr>
          <w:rFonts w:ascii="Corbel" w:hAnsi="Corbel"/>
          <w:sz w:val="20"/>
          <w:szCs w:val="20"/>
        </w:rPr>
        <w:br w:type="page"/>
      </w:r>
    </w:p>
    <w:tbl>
      <w:tblPr>
        <w:tblStyle w:val="Rcsostblzat"/>
        <w:tblW w:w="10068" w:type="dxa"/>
        <w:tblInd w:w="-431" w:type="dxa"/>
        <w:tblLayout w:type="fixed"/>
        <w:tblLook w:val="04A0" w:firstRow="1" w:lastRow="0" w:firstColumn="1" w:lastColumn="0" w:noHBand="0" w:noVBand="1"/>
      </w:tblPr>
      <w:tblGrid>
        <w:gridCol w:w="5034"/>
        <w:gridCol w:w="5034"/>
      </w:tblGrid>
      <w:tr w:rsidR="00402C12" w14:paraId="17E27E7E" w14:textId="77777777" w:rsidTr="00F1508D">
        <w:tc>
          <w:tcPr>
            <w:tcW w:w="5034" w:type="dxa"/>
            <w:tcBorders>
              <w:bottom w:val="nil"/>
            </w:tcBorders>
          </w:tcPr>
          <w:p w14:paraId="6E5D081F" w14:textId="77777777" w:rsidR="00BC63F3" w:rsidRPr="006B481E" w:rsidRDefault="00BC63F3" w:rsidP="00D07995">
            <w:pPr>
              <w:autoSpaceDE w:val="0"/>
              <w:autoSpaceDN w:val="0"/>
              <w:adjustRightInd w:val="0"/>
              <w:rPr>
                <w:rFonts w:ascii="Corbel" w:hAnsi="Corbel" w:cs="TimesNewRoman"/>
                <w:b/>
                <w:bCs/>
                <w:color w:val="000000"/>
                <w:sz w:val="20"/>
                <w:szCs w:val="20"/>
              </w:rPr>
            </w:pPr>
            <w:r w:rsidRPr="006B481E">
              <w:rPr>
                <w:rFonts w:ascii="Corbel" w:hAnsi="Corbel" w:cs="TimesNewRoman"/>
                <w:b/>
                <w:bCs/>
                <w:color w:val="000000"/>
                <w:sz w:val="20"/>
                <w:szCs w:val="20"/>
              </w:rPr>
              <w:lastRenderedPageBreak/>
              <w:t>1.sz melléklet:</w:t>
            </w:r>
          </w:p>
          <w:p w14:paraId="020D8B4C" w14:textId="198C3E52" w:rsidR="00BC63F3" w:rsidRPr="006B481E" w:rsidRDefault="00BC63F3" w:rsidP="00BC63F3">
            <w:pPr>
              <w:jc w:val="both"/>
              <w:rPr>
                <w:rFonts w:ascii="Corbel" w:hAnsi="Corbel" w:cs="TimesNewRoman"/>
                <w:b/>
                <w:bCs/>
                <w:color w:val="000000"/>
                <w:sz w:val="20"/>
                <w:szCs w:val="20"/>
              </w:rPr>
            </w:pPr>
          </w:p>
          <w:p w14:paraId="5CA583CD" w14:textId="7865D454" w:rsidR="00BC63F3" w:rsidRDefault="00BC63F3" w:rsidP="00BC63F3">
            <w:pPr>
              <w:jc w:val="center"/>
              <w:rPr>
                <w:rFonts w:ascii="Corbel" w:hAnsi="Corbel" w:cs="TimesNewRoman"/>
                <w:b/>
                <w:bCs/>
                <w:color w:val="000000"/>
                <w:sz w:val="20"/>
                <w:szCs w:val="20"/>
              </w:rPr>
            </w:pPr>
            <w:r w:rsidRPr="006B481E">
              <w:rPr>
                <w:rFonts w:ascii="Corbel" w:hAnsi="Corbel" w:cs="TimesNewRoman"/>
                <w:b/>
                <w:bCs/>
                <w:color w:val="000000"/>
                <w:sz w:val="20"/>
                <w:szCs w:val="20"/>
              </w:rPr>
              <w:t>A Parkolók 2022. október 1.-től érvényben lévő díjszabásáról</w:t>
            </w:r>
          </w:p>
          <w:p w14:paraId="27288507" w14:textId="77777777" w:rsidR="00F1508D" w:rsidRPr="006B481E" w:rsidRDefault="00F1508D" w:rsidP="00BC63F3">
            <w:pPr>
              <w:jc w:val="center"/>
              <w:rPr>
                <w:rFonts w:ascii="Corbel" w:hAnsi="Corbel" w:cs="TimesNewRoman"/>
                <w:b/>
                <w:bCs/>
                <w:color w:val="000000"/>
                <w:sz w:val="20"/>
                <w:szCs w:val="20"/>
              </w:rPr>
            </w:pPr>
          </w:p>
          <w:p w14:paraId="350CD363" w14:textId="77777777" w:rsidR="00BC63F3" w:rsidRDefault="00BC63F3" w:rsidP="0088580C">
            <w:pPr>
              <w:rPr>
                <w:rFonts w:ascii="Corbel" w:hAnsi="Corbel"/>
                <w:sz w:val="20"/>
                <w:szCs w:val="20"/>
              </w:rPr>
            </w:pPr>
          </w:p>
        </w:tc>
        <w:tc>
          <w:tcPr>
            <w:tcW w:w="5034" w:type="dxa"/>
            <w:tcBorders>
              <w:bottom w:val="nil"/>
            </w:tcBorders>
          </w:tcPr>
          <w:p w14:paraId="2DCA670F" w14:textId="77777777" w:rsidR="00BC63F3" w:rsidRPr="006B481E" w:rsidRDefault="00BC63F3" w:rsidP="00D07995">
            <w:pPr>
              <w:autoSpaceDE w:val="0"/>
              <w:autoSpaceDN w:val="0"/>
              <w:adjustRightInd w:val="0"/>
              <w:rPr>
                <w:rFonts w:ascii="Corbel" w:hAnsi="Corbel" w:cs="TimesNewRoman"/>
                <w:b/>
                <w:bCs/>
                <w:color w:val="000000"/>
                <w:sz w:val="20"/>
                <w:szCs w:val="20"/>
              </w:rPr>
            </w:pPr>
            <w:r w:rsidRPr="006B481E">
              <w:rPr>
                <w:rFonts w:ascii="Corbel" w:hAnsi="Corbel" w:cs="TimesNewRoman"/>
                <w:b/>
                <w:bCs/>
                <w:color w:val="000000"/>
                <w:sz w:val="20"/>
                <w:szCs w:val="20"/>
                <w:lang w:val="en"/>
              </w:rPr>
              <w:t>Annex 1:</w:t>
            </w:r>
          </w:p>
          <w:p w14:paraId="48E07873" w14:textId="343F8F1B" w:rsidR="00BC63F3" w:rsidRPr="006B481E" w:rsidRDefault="00BC63F3" w:rsidP="00BC63F3">
            <w:pPr>
              <w:jc w:val="both"/>
              <w:rPr>
                <w:rFonts w:ascii="Corbel" w:hAnsi="Corbel" w:cs="TimesNewRoman"/>
                <w:b/>
                <w:bCs/>
                <w:color w:val="000000"/>
                <w:sz w:val="20"/>
                <w:szCs w:val="20"/>
              </w:rPr>
            </w:pPr>
          </w:p>
          <w:p w14:paraId="6679B0FC" w14:textId="77777777" w:rsidR="00BC63F3" w:rsidRDefault="00BC63F3" w:rsidP="00BC63F3">
            <w:pPr>
              <w:jc w:val="center"/>
              <w:rPr>
                <w:rFonts w:ascii="Corbel" w:hAnsi="Corbel" w:cs="TimesNewRoman"/>
                <w:b/>
                <w:bCs/>
                <w:color w:val="000000"/>
                <w:sz w:val="20"/>
                <w:szCs w:val="20"/>
                <w:lang w:val="en"/>
              </w:rPr>
            </w:pPr>
            <w:r w:rsidRPr="006B481E">
              <w:rPr>
                <w:rFonts w:ascii="Corbel" w:hAnsi="Corbel" w:cs="TimesNewRoman"/>
                <w:b/>
                <w:bCs/>
                <w:color w:val="000000"/>
                <w:sz w:val="20"/>
                <w:szCs w:val="20"/>
                <w:lang w:val="en"/>
              </w:rPr>
              <w:t>On the tariffs of the Parking Garages effective as of 1 October 2022</w:t>
            </w:r>
          </w:p>
          <w:p w14:paraId="5F6DC8E4" w14:textId="77777777" w:rsidR="00F1508D" w:rsidRPr="006B481E" w:rsidRDefault="00F1508D" w:rsidP="00BC63F3">
            <w:pPr>
              <w:jc w:val="center"/>
              <w:rPr>
                <w:rFonts w:ascii="Corbel" w:hAnsi="Corbel" w:cs="TimesNewRoman"/>
                <w:b/>
                <w:bCs/>
                <w:color w:val="000000"/>
                <w:sz w:val="20"/>
                <w:szCs w:val="20"/>
              </w:rPr>
            </w:pPr>
          </w:p>
          <w:p w14:paraId="48163B01" w14:textId="77777777" w:rsidR="00BC63F3" w:rsidRDefault="00BC63F3" w:rsidP="0088580C">
            <w:pPr>
              <w:rPr>
                <w:rFonts w:ascii="Corbel" w:hAnsi="Corbel"/>
                <w:sz w:val="20"/>
                <w:szCs w:val="20"/>
              </w:rPr>
            </w:pPr>
          </w:p>
        </w:tc>
      </w:tr>
      <w:tr w:rsidR="00402C12" w14:paraId="6D25F0FA" w14:textId="77777777" w:rsidTr="00F1508D">
        <w:tc>
          <w:tcPr>
            <w:tcW w:w="5034" w:type="dxa"/>
            <w:tcBorders>
              <w:top w:val="nil"/>
            </w:tcBorders>
          </w:tcPr>
          <w:tbl>
            <w:tblPr>
              <w:tblpPr w:leftFromText="141" w:rightFromText="141" w:vertAnchor="text" w:tblpY="1"/>
              <w:tblOverlap w:val="never"/>
              <w:tblW w:w="4825" w:type="dxa"/>
              <w:tblLayout w:type="fixed"/>
              <w:tblCellMar>
                <w:left w:w="70" w:type="dxa"/>
                <w:right w:w="70" w:type="dxa"/>
              </w:tblCellMar>
              <w:tblLook w:val="04A0" w:firstRow="1" w:lastRow="0" w:firstColumn="1" w:lastColumn="0" w:noHBand="0" w:noVBand="1"/>
            </w:tblPr>
            <w:tblGrid>
              <w:gridCol w:w="230"/>
              <w:gridCol w:w="1755"/>
              <w:gridCol w:w="1417"/>
              <w:gridCol w:w="1423"/>
            </w:tblGrid>
            <w:tr w:rsidR="00BC63F3" w:rsidRPr="006B481E" w14:paraId="37A7D732" w14:textId="77777777" w:rsidTr="00102755">
              <w:trPr>
                <w:trHeight w:val="288"/>
              </w:trPr>
              <w:tc>
                <w:tcPr>
                  <w:tcW w:w="230" w:type="dxa"/>
                  <w:tcBorders>
                    <w:top w:val="nil"/>
                    <w:left w:val="nil"/>
                    <w:bottom w:val="nil"/>
                    <w:right w:val="nil"/>
                  </w:tcBorders>
                  <w:shd w:val="clear" w:color="auto" w:fill="auto"/>
                  <w:noWrap/>
                  <w:vAlign w:val="bottom"/>
                  <w:hideMark/>
                </w:tcPr>
                <w:p w14:paraId="6D448286" w14:textId="77777777" w:rsidR="00BC63F3" w:rsidRPr="006B481E" w:rsidRDefault="00BC63F3" w:rsidP="00BC63F3">
                  <w:pPr>
                    <w:jc w:val="both"/>
                    <w:rPr>
                      <w:rFonts w:ascii="Corbel" w:hAnsi="Corbel"/>
                      <w:sz w:val="20"/>
                      <w:szCs w:val="20"/>
                    </w:rPr>
                  </w:pPr>
                </w:p>
              </w:tc>
              <w:tc>
                <w:tcPr>
                  <w:tcW w:w="4593" w:type="dxa"/>
                  <w:gridSpan w:val="3"/>
                  <w:tcBorders>
                    <w:top w:val="single" w:sz="4" w:space="0" w:color="auto"/>
                    <w:left w:val="single" w:sz="4" w:space="0" w:color="auto"/>
                    <w:bottom w:val="single" w:sz="4" w:space="0" w:color="757171"/>
                    <w:right w:val="single" w:sz="4" w:space="0" w:color="000000"/>
                  </w:tcBorders>
                  <w:shd w:val="clear" w:color="000000" w:fill="D9D9D9"/>
                  <w:noWrap/>
                  <w:vAlign w:val="center"/>
                  <w:hideMark/>
                </w:tcPr>
                <w:p w14:paraId="78503255" w14:textId="77777777" w:rsidR="00BC63F3" w:rsidRPr="006B481E" w:rsidRDefault="00BC63F3" w:rsidP="00BC63F3">
                  <w:pPr>
                    <w:jc w:val="both"/>
                    <w:rPr>
                      <w:rFonts w:ascii="Corbel" w:hAnsi="Corbel"/>
                      <w:b/>
                      <w:bCs/>
                      <w:sz w:val="20"/>
                      <w:szCs w:val="20"/>
                    </w:rPr>
                  </w:pPr>
                  <w:r w:rsidRPr="006B481E">
                    <w:rPr>
                      <w:rFonts w:ascii="Corbel" w:hAnsi="Corbel"/>
                      <w:b/>
                      <w:bCs/>
                      <w:sz w:val="20"/>
                      <w:szCs w:val="20"/>
                    </w:rPr>
                    <w:t>Garázsok bérleti díja 2022.10.01-től</w:t>
                  </w:r>
                </w:p>
              </w:tc>
            </w:tr>
            <w:tr w:rsidR="00BC63F3" w:rsidRPr="006B481E" w14:paraId="28BA9E86" w14:textId="77777777" w:rsidTr="00102755">
              <w:trPr>
                <w:trHeight w:val="288"/>
              </w:trPr>
              <w:tc>
                <w:tcPr>
                  <w:tcW w:w="230" w:type="dxa"/>
                  <w:tcBorders>
                    <w:top w:val="nil"/>
                    <w:left w:val="nil"/>
                    <w:bottom w:val="nil"/>
                    <w:right w:val="nil"/>
                  </w:tcBorders>
                  <w:shd w:val="clear" w:color="auto" w:fill="auto"/>
                  <w:noWrap/>
                  <w:vAlign w:val="bottom"/>
                  <w:hideMark/>
                </w:tcPr>
                <w:p w14:paraId="3CF77DCB" w14:textId="77777777" w:rsidR="00BC63F3" w:rsidRPr="006B481E" w:rsidRDefault="00BC63F3" w:rsidP="00BC63F3">
                  <w:pPr>
                    <w:jc w:val="both"/>
                    <w:rPr>
                      <w:rFonts w:ascii="Corbel" w:hAnsi="Corbel"/>
                      <w:b/>
                      <w:bCs/>
                      <w:sz w:val="20"/>
                      <w:szCs w:val="20"/>
                    </w:rPr>
                  </w:pPr>
                </w:p>
              </w:tc>
              <w:tc>
                <w:tcPr>
                  <w:tcW w:w="1755" w:type="dxa"/>
                  <w:tcBorders>
                    <w:top w:val="nil"/>
                    <w:left w:val="single" w:sz="4" w:space="0" w:color="auto"/>
                    <w:bottom w:val="single" w:sz="4" w:space="0" w:color="757171"/>
                    <w:right w:val="single" w:sz="4" w:space="0" w:color="757171"/>
                  </w:tcBorders>
                  <w:shd w:val="clear" w:color="000000" w:fill="FFC000"/>
                  <w:noWrap/>
                  <w:vAlign w:val="center"/>
                  <w:hideMark/>
                </w:tcPr>
                <w:p w14:paraId="7DA1AC69" w14:textId="7F32A6C6" w:rsidR="00BC63F3" w:rsidRPr="006B481E" w:rsidRDefault="00BC63F3" w:rsidP="00A025A2">
                  <w:pPr>
                    <w:jc w:val="center"/>
                    <w:rPr>
                      <w:rFonts w:ascii="Corbel" w:hAnsi="Corbel"/>
                      <w:b/>
                      <w:bCs/>
                      <w:sz w:val="20"/>
                      <w:szCs w:val="20"/>
                    </w:rPr>
                  </w:pPr>
                </w:p>
              </w:tc>
              <w:tc>
                <w:tcPr>
                  <w:tcW w:w="1417" w:type="dxa"/>
                  <w:tcBorders>
                    <w:top w:val="nil"/>
                    <w:left w:val="nil"/>
                    <w:bottom w:val="nil"/>
                    <w:right w:val="single" w:sz="4" w:space="0" w:color="757171"/>
                  </w:tcBorders>
                  <w:shd w:val="clear" w:color="000000" w:fill="DDEBF7"/>
                  <w:noWrap/>
                  <w:vAlign w:val="center"/>
                  <w:hideMark/>
                </w:tcPr>
                <w:p w14:paraId="3E6025EA" w14:textId="77777777" w:rsidR="00BC63F3" w:rsidRPr="006B481E" w:rsidRDefault="00BC63F3" w:rsidP="00A025A2">
                  <w:pPr>
                    <w:jc w:val="center"/>
                    <w:rPr>
                      <w:rFonts w:ascii="Corbel" w:hAnsi="Corbel"/>
                      <w:b/>
                      <w:bCs/>
                      <w:sz w:val="20"/>
                      <w:szCs w:val="20"/>
                    </w:rPr>
                  </w:pPr>
                  <w:r w:rsidRPr="006B481E">
                    <w:rPr>
                      <w:rFonts w:ascii="Corbel" w:hAnsi="Corbel"/>
                      <w:b/>
                      <w:bCs/>
                      <w:sz w:val="20"/>
                      <w:szCs w:val="20"/>
                    </w:rPr>
                    <w:t>nettó</w:t>
                  </w:r>
                </w:p>
              </w:tc>
              <w:tc>
                <w:tcPr>
                  <w:tcW w:w="1421" w:type="dxa"/>
                  <w:tcBorders>
                    <w:top w:val="nil"/>
                    <w:left w:val="nil"/>
                    <w:bottom w:val="nil"/>
                    <w:right w:val="single" w:sz="4" w:space="0" w:color="auto"/>
                  </w:tcBorders>
                  <w:shd w:val="clear" w:color="000000" w:fill="E2EFDA"/>
                  <w:noWrap/>
                  <w:vAlign w:val="center"/>
                  <w:hideMark/>
                </w:tcPr>
                <w:p w14:paraId="099B5FE6" w14:textId="77777777" w:rsidR="00BC63F3" w:rsidRPr="006B481E" w:rsidRDefault="00BC63F3" w:rsidP="00A025A2">
                  <w:pPr>
                    <w:jc w:val="center"/>
                    <w:rPr>
                      <w:rFonts w:ascii="Corbel" w:hAnsi="Corbel"/>
                      <w:b/>
                      <w:bCs/>
                      <w:sz w:val="20"/>
                      <w:szCs w:val="20"/>
                    </w:rPr>
                  </w:pPr>
                  <w:r w:rsidRPr="006B481E">
                    <w:rPr>
                      <w:rFonts w:ascii="Corbel" w:hAnsi="Corbel"/>
                      <w:b/>
                      <w:bCs/>
                      <w:sz w:val="20"/>
                      <w:szCs w:val="20"/>
                    </w:rPr>
                    <w:t>bruttó</w:t>
                  </w:r>
                </w:p>
              </w:tc>
            </w:tr>
            <w:tr w:rsidR="00BC63F3" w:rsidRPr="006B481E" w14:paraId="70BFB8A5" w14:textId="77777777" w:rsidTr="00102755">
              <w:trPr>
                <w:trHeight w:val="288"/>
              </w:trPr>
              <w:tc>
                <w:tcPr>
                  <w:tcW w:w="230" w:type="dxa"/>
                  <w:tcBorders>
                    <w:top w:val="nil"/>
                    <w:left w:val="nil"/>
                    <w:bottom w:val="nil"/>
                    <w:right w:val="nil"/>
                  </w:tcBorders>
                  <w:shd w:val="clear" w:color="auto" w:fill="auto"/>
                  <w:noWrap/>
                  <w:vAlign w:val="bottom"/>
                  <w:hideMark/>
                </w:tcPr>
                <w:p w14:paraId="1A60355A" w14:textId="77777777" w:rsidR="00BC63F3" w:rsidRPr="006B481E" w:rsidRDefault="00BC63F3" w:rsidP="00BC63F3">
                  <w:pPr>
                    <w:jc w:val="both"/>
                    <w:rPr>
                      <w:rFonts w:ascii="Corbel" w:hAnsi="Corbel"/>
                      <w:b/>
                      <w:bCs/>
                      <w:sz w:val="20"/>
                      <w:szCs w:val="20"/>
                    </w:rPr>
                  </w:pPr>
                </w:p>
              </w:tc>
              <w:tc>
                <w:tcPr>
                  <w:tcW w:w="1755" w:type="dxa"/>
                  <w:tcBorders>
                    <w:top w:val="nil"/>
                    <w:left w:val="single" w:sz="4" w:space="0" w:color="auto"/>
                    <w:bottom w:val="single" w:sz="4" w:space="0" w:color="757171"/>
                    <w:right w:val="nil"/>
                  </w:tcBorders>
                  <w:shd w:val="clear" w:color="auto" w:fill="auto"/>
                  <w:noWrap/>
                  <w:vAlign w:val="center"/>
                  <w:hideMark/>
                </w:tcPr>
                <w:p w14:paraId="77EB79C9" w14:textId="66306F27" w:rsidR="00BC63F3" w:rsidRPr="006B481E" w:rsidRDefault="00BC63F3" w:rsidP="00A025A2">
                  <w:pPr>
                    <w:jc w:val="center"/>
                    <w:rPr>
                      <w:rFonts w:ascii="Corbel" w:hAnsi="Corbel"/>
                      <w:sz w:val="20"/>
                      <w:szCs w:val="20"/>
                    </w:rPr>
                  </w:pPr>
                  <w:r w:rsidRPr="006B481E">
                    <w:rPr>
                      <w:rFonts w:ascii="Corbel" w:hAnsi="Corbel"/>
                      <w:sz w:val="20"/>
                      <w:szCs w:val="20"/>
                    </w:rPr>
                    <w:t>Óradíjak</w:t>
                  </w:r>
                  <w:r w:rsidR="00A025A2">
                    <w:rPr>
                      <w:rFonts w:ascii="Corbel" w:hAnsi="Corbel"/>
                      <w:sz w:val="20"/>
                      <w:szCs w:val="20"/>
                    </w:rPr>
                    <w:br/>
                  </w:r>
                  <w:r w:rsidRPr="006B481E">
                    <w:rPr>
                      <w:rFonts w:ascii="Corbel" w:hAnsi="Corbel"/>
                      <w:sz w:val="20"/>
                      <w:szCs w:val="20"/>
                    </w:rPr>
                    <w:t>00:00</w:t>
                  </w:r>
                  <w:r w:rsidR="00A025A2" w:rsidRPr="00A025A2">
                    <w:rPr>
                      <w:rFonts w:ascii="Corbel" w:hAnsi="Corbel"/>
                      <w:sz w:val="20"/>
                      <w:szCs w:val="20"/>
                      <w:lang w:val="en"/>
                    </w:rPr>
                    <w:t>–</w:t>
                  </w:r>
                  <w:r w:rsidRPr="006B481E">
                    <w:rPr>
                      <w:rFonts w:ascii="Corbel" w:hAnsi="Corbel"/>
                      <w:sz w:val="20"/>
                      <w:szCs w:val="20"/>
                    </w:rPr>
                    <w:t>24:00</w:t>
                  </w:r>
                </w:p>
              </w:tc>
              <w:tc>
                <w:tcPr>
                  <w:tcW w:w="141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FAC07C9" w14:textId="77777777" w:rsidR="00BC63F3" w:rsidRPr="006B481E" w:rsidRDefault="00BC63F3" w:rsidP="00A025A2">
                  <w:pPr>
                    <w:jc w:val="center"/>
                    <w:rPr>
                      <w:rFonts w:ascii="Corbel" w:hAnsi="Corbel"/>
                      <w:sz w:val="20"/>
                      <w:szCs w:val="20"/>
                    </w:rPr>
                  </w:pPr>
                  <w:r w:rsidRPr="006B481E">
                    <w:rPr>
                      <w:rFonts w:ascii="Corbel" w:hAnsi="Corbel"/>
                      <w:sz w:val="20"/>
                      <w:szCs w:val="20"/>
                    </w:rPr>
                    <w:t>472 Ft</w:t>
                  </w:r>
                </w:p>
              </w:tc>
              <w:tc>
                <w:tcPr>
                  <w:tcW w:w="1421" w:type="dxa"/>
                  <w:tcBorders>
                    <w:top w:val="single" w:sz="4" w:space="0" w:color="auto"/>
                    <w:left w:val="nil"/>
                    <w:bottom w:val="single" w:sz="4" w:space="0" w:color="auto"/>
                    <w:right w:val="single" w:sz="4" w:space="0" w:color="auto"/>
                  </w:tcBorders>
                  <w:shd w:val="clear" w:color="000000" w:fill="E2EFDA"/>
                  <w:noWrap/>
                  <w:vAlign w:val="center"/>
                  <w:hideMark/>
                </w:tcPr>
                <w:p w14:paraId="25B375EC" w14:textId="77777777" w:rsidR="00BC63F3" w:rsidRPr="006B481E" w:rsidRDefault="00BC63F3" w:rsidP="00A025A2">
                  <w:pPr>
                    <w:jc w:val="center"/>
                    <w:rPr>
                      <w:rFonts w:ascii="Corbel" w:hAnsi="Corbel"/>
                      <w:sz w:val="20"/>
                      <w:szCs w:val="20"/>
                    </w:rPr>
                  </w:pPr>
                  <w:r w:rsidRPr="006B481E">
                    <w:rPr>
                      <w:rFonts w:ascii="Corbel" w:hAnsi="Corbel"/>
                      <w:sz w:val="20"/>
                      <w:szCs w:val="20"/>
                    </w:rPr>
                    <w:t>600 Ft</w:t>
                  </w:r>
                </w:p>
              </w:tc>
            </w:tr>
            <w:tr w:rsidR="00BC63F3" w:rsidRPr="006B481E" w14:paraId="1D025C35" w14:textId="77777777" w:rsidTr="00102755">
              <w:trPr>
                <w:trHeight w:val="288"/>
              </w:trPr>
              <w:tc>
                <w:tcPr>
                  <w:tcW w:w="230" w:type="dxa"/>
                  <w:tcBorders>
                    <w:top w:val="nil"/>
                    <w:left w:val="nil"/>
                    <w:bottom w:val="nil"/>
                    <w:right w:val="nil"/>
                  </w:tcBorders>
                  <w:shd w:val="clear" w:color="auto" w:fill="auto"/>
                  <w:noWrap/>
                  <w:vAlign w:val="bottom"/>
                  <w:hideMark/>
                </w:tcPr>
                <w:p w14:paraId="061B90F3" w14:textId="77777777" w:rsidR="00BC63F3" w:rsidRPr="006B481E" w:rsidRDefault="00BC63F3" w:rsidP="00BC63F3">
                  <w:pPr>
                    <w:jc w:val="both"/>
                    <w:rPr>
                      <w:rFonts w:ascii="Corbel" w:hAnsi="Corbel"/>
                      <w:sz w:val="20"/>
                      <w:szCs w:val="20"/>
                    </w:rPr>
                  </w:pPr>
                </w:p>
              </w:tc>
              <w:tc>
                <w:tcPr>
                  <w:tcW w:w="1755" w:type="dxa"/>
                  <w:tcBorders>
                    <w:top w:val="nil"/>
                    <w:left w:val="single" w:sz="4" w:space="0" w:color="auto"/>
                    <w:bottom w:val="single" w:sz="4" w:space="0" w:color="757171"/>
                    <w:right w:val="nil"/>
                  </w:tcBorders>
                  <w:shd w:val="clear" w:color="auto" w:fill="auto"/>
                  <w:noWrap/>
                  <w:vAlign w:val="center"/>
                  <w:hideMark/>
                </w:tcPr>
                <w:p w14:paraId="6A946941" w14:textId="77777777" w:rsidR="00BC63F3" w:rsidRPr="006B481E" w:rsidRDefault="00BC63F3" w:rsidP="00A025A2">
                  <w:pPr>
                    <w:jc w:val="center"/>
                    <w:rPr>
                      <w:rFonts w:ascii="Corbel" w:hAnsi="Corbel"/>
                      <w:sz w:val="20"/>
                      <w:szCs w:val="20"/>
                    </w:rPr>
                  </w:pPr>
                  <w:r w:rsidRPr="006B481E">
                    <w:rPr>
                      <w:rFonts w:ascii="Corbel" w:hAnsi="Corbel"/>
                      <w:sz w:val="20"/>
                      <w:szCs w:val="20"/>
                    </w:rPr>
                    <w:t>Napijegy</w:t>
                  </w:r>
                </w:p>
              </w:tc>
              <w:tc>
                <w:tcPr>
                  <w:tcW w:w="1417" w:type="dxa"/>
                  <w:tcBorders>
                    <w:top w:val="nil"/>
                    <w:left w:val="single" w:sz="4" w:space="0" w:color="auto"/>
                    <w:bottom w:val="single" w:sz="4" w:space="0" w:color="auto"/>
                    <w:right w:val="single" w:sz="4" w:space="0" w:color="auto"/>
                  </w:tcBorders>
                  <w:shd w:val="clear" w:color="000000" w:fill="DDEBF7"/>
                  <w:noWrap/>
                  <w:vAlign w:val="center"/>
                  <w:hideMark/>
                </w:tcPr>
                <w:p w14:paraId="5A96DE8B" w14:textId="77777777" w:rsidR="00BC63F3" w:rsidRPr="006B481E" w:rsidRDefault="00BC63F3" w:rsidP="00A025A2">
                  <w:pPr>
                    <w:jc w:val="center"/>
                    <w:rPr>
                      <w:rFonts w:ascii="Corbel" w:hAnsi="Corbel"/>
                      <w:sz w:val="20"/>
                      <w:szCs w:val="20"/>
                    </w:rPr>
                  </w:pPr>
                  <w:r w:rsidRPr="006B481E">
                    <w:rPr>
                      <w:rFonts w:ascii="Corbel" w:hAnsi="Corbel"/>
                      <w:sz w:val="20"/>
                      <w:szCs w:val="20"/>
                    </w:rPr>
                    <w:t>6 614 Ft</w:t>
                  </w:r>
                </w:p>
              </w:tc>
              <w:tc>
                <w:tcPr>
                  <w:tcW w:w="1421" w:type="dxa"/>
                  <w:tcBorders>
                    <w:top w:val="nil"/>
                    <w:left w:val="nil"/>
                    <w:bottom w:val="single" w:sz="4" w:space="0" w:color="auto"/>
                    <w:right w:val="single" w:sz="4" w:space="0" w:color="auto"/>
                  </w:tcBorders>
                  <w:shd w:val="clear" w:color="000000" w:fill="E2EFDA"/>
                  <w:noWrap/>
                  <w:vAlign w:val="center"/>
                  <w:hideMark/>
                </w:tcPr>
                <w:p w14:paraId="68E464F8" w14:textId="77777777" w:rsidR="00BC63F3" w:rsidRPr="006B481E" w:rsidRDefault="00BC63F3" w:rsidP="00A025A2">
                  <w:pPr>
                    <w:jc w:val="center"/>
                    <w:rPr>
                      <w:rFonts w:ascii="Corbel" w:hAnsi="Corbel"/>
                      <w:sz w:val="20"/>
                      <w:szCs w:val="20"/>
                    </w:rPr>
                  </w:pPr>
                  <w:r w:rsidRPr="006B481E">
                    <w:rPr>
                      <w:rFonts w:ascii="Corbel" w:hAnsi="Corbel"/>
                      <w:sz w:val="20"/>
                      <w:szCs w:val="20"/>
                    </w:rPr>
                    <w:t>8 400 Ft</w:t>
                  </w:r>
                </w:p>
              </w:tc>
            </w:tr>
            <w:tr w:rsidR="00BC63F3" w:rsidRPr="006B481E" w14:paraId="17D4F599" w14:textId="77777777" w:rsidTr="00102755">
              <w:trPr>
                <w:trHeight w:val="288"/>
              </w:trPr>
              <w:tc>
                <w:tcPr>
                  <w:tcW w:w="230" w:type="dxa"/>
                  <w:tcBorders>
                    <w:top w:val="nil"/>
                    <w:left w:val="nil"/>
                    <w:bottom w:val="nil"/>
                    <w:right w:val="nil"/>
                  </w:tcBorders>
                  <w:shd w:val="clear" w:color="auto" w:fill="auto"/>
                  <w:noWrap/>
                  <w:vAlign w:val="bottom"/>
                  <w:hideMark/>
                </w:tcPr>
                <w:p w14:paraId="7E98161F" w14:textId="77777777" w:rsidR="00BC63F3" w:rsidRPr="006B481E" w:rsidRDefault="00BC63F3" w:rsidP="00BC63F3">
                  <w:pPr>
                    <w:jc w:val="both"/>
                    <w:rPr>
                      <w:rFonts w:ascii="Corbel" w:hAnsi="Corbel"/>
                      <w:sz w:val="20"/>
                      <w:szCs w:val="20"/>
                    </w:rPr>
                  </w:pPr>
                </w:p>
              </w:tc>
              <w:tc>
                <w:tcPr>
                  <w:tcW w:w="1755" w:type="dxa"/>
                  <w:tcBorders>
                    <w:top w:val="nil"/>
                    <w:left w:val="single" w:sz="4" w:space="0" w:color="auto"/>
                    <w:bottom w:val="single" w:sz="4" w:space="0" w:color="757171"/>
                    <w:right w:val="single" w:sz="4" w:space="0" w:color="757171"/>
                  </w:tcBorders>
                  <w:shd w:val="clear" w:color="000000" w:fill="FFC000"/>
                  <w:noWrap/>
                  <w:vAlign w:val="center"/>
                  <w:hideMark/>
                </w:tcPr>
                <w:p w14:paraId="2B959E4C" w14:textId="77777777" w:rsidR="00BC63F3" w:rsidRPr="006B481E" w:rsidRDefault="00BC63F3" w:rsidP="00A025A2">
                  <w:pPr>
                    <w:jc w:val="center"/>
                    <w:rPr>
                      <w:rFonts w:ascii="Corbel" w:hAnsi="Corbel"/>
                      <w:b/>
                      <w:bCs/>
                      <w:sz w:val="20"/>
                      <w:szCs w:val="20"/>
                    </w:rPr>
                  </w:pPr>
                  <w:r w:rsidRPr="006B481E">
                    <w:rPr>
                      <w:rFonts w:ascii="Corbel" w:hAnsi="Corbel"/>
                      <w:b/>
                      <w:bCs/>
                      <w:sz w:val="20"/>
                      <w:szCs w:val="20"/>
                    </w:rPr>
                    <w:t>Bérletek</w:t>
                  </w:r>
                </w:p>
              </w:tc>
              <w:tc>
                <w:tcPr>
                  <w:tcW w:w="2838" w:type="dxa"/>
                  <w:gridSpan w:val="2"/>
                  <w:tcBorders>
                    <w:top w:val="nil"/>
                    <w:left w:val="nil"/>
                    <w:bottom w:val="nil"/>
                    <w:right w:val="single" w:sz="4" w:space="0" w:color="000000"/>
                  </w:tcBorders>
                  <w:shd w:val="clear" w:color="auto" w:fill="auto"/>
                  <w:noWrap/>
                  <w:vAlign w:val="center"/>
                  <w:hideMark/>
                </w:tcPr>
                <w:p w14:paraId="25E686FA" w14:textId="77777777" w:rsidR="00BC63F3" w:rsidRPr="006B481E" w:rsidRDefault="00BC63F3" w:rsidP="00A025A2">
                  <w:pPr>
                    <w:ind w:right="-569"/>
                    <w:jc w:val="center"/>
                    <w:rPr>
                      <w:rFonts w:ascii="Corbel" w:hAnsi="Corbel"/>
                      <w:sz w:val="20"/>
                      <w:szCs w:val="20"/>
                    </w:rPr>
                  </w:pPr>
                </w:p>
              </w:tc>
            </w:tr>
            <w:tr w:rsidR="00BC63F3" w:rsidRPr="006B481E" w14:paraId="201B13BB" w14:textId="77777777" w:rsidTr="00102755">
              <w:trPr>
                <w:trHeight w:val="288"/>
              </w:trPr>
              <w:tc>
                <w:tcPr>
                  <w:tcW w:w="230" w:type="dxa"/>
                  <w:tcBorders>
                    <w:top w:val="nil"/>
                    <w:left w:val="nil"/>
                    <w:bottom w:val="nil"/>
                    <w:right w:val="nil"/>
                  </w:tcBorders>
                  <w:shd w:val="clear" w:color="auto" w:fill="auto"/>
                  <w:noWrap/>
                  <w:vAlign w:val="bottom"/>
                  <w:hideMark/>
                </w:tcPr>
                <w:p w14:paraId="5FDE9AB7" w14:textId="77777777" w:rsidR="00BC63F3" w:rsidRPr="006B481E" w:rsidRDefault="00BC63F3" w:rsidP="00BC63F3">
                  <w:pPr>
                    <w:jc w:val="both"/>
                    <w:rPr>
                      <w:rFonts w:ascii="Corbel" w:hAnsi="Corbel"/>
                      <w:sz w:val="20"/>
                      <w:szCs w:val="20"/>
                    </w:rPr>
                  </w:pPr>
                </w:p>
              </w:tc>
              <w:tc>
                <w:tcPr>
                  <w:tcW w:w="1755" w:type="dxa"/>
                  <w:tcBorders>
                    <w:top w:val="nil"/>
                    <w:left w:val="single" w:sz="4" w:space="0" w:color="auto"/>
                    <w:bottom w:val="single" w:sz="4" w:space="0" w:color="757171"/>
                    <w:right w:val="nil"/>
                  </w:tcBorders>
                  <w:shd w:val="clear" w:color="auto" w:fill="auto"/>
                  <w:noWrap/>
                  <w:vAlign w:val="center"/>
                  <w:hideMark/>
                </w:tcPr>
                <w:p w14:paraId="79E237CB" w14:textId="77777777" w:rsidR="00BC63F3" w:rsidRPr="006B481E" w:rsidRDefault="00BC63F3" w:rsidP="00A025A2">
                  <w:pPr>
                    <w:jc w:val="center"/>
                    <w:rPr>
                      <w:rFonts w:ascii="Corbel" w:hAnsi="Corbel"/>
                      <w:sz w:val="20"/>
                      <w:szCs w:val="20"/>
                    </w:rPr>
                  </w:pPr>
                  <w:r w:rsidRPr="006B481E">
                    <w:rPr>
                      <w:rFonts w:ascii="Corbel" w:hAnsi="Corbel"/>
                      <w:sz w:val="20"/>
                      <w:szCs w:val="20"/>
                    </w:rPr>
                    <w:t>Havi bérlet</w:t>
                  </w:r>
                </w:p>
              </w:tc>
              <w:tc>
                <w:tcPr>
                  <w:tcW w:w="141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683545D" w14:textId="77777777" w:rsidR="00BC63F3" w:rsidRPr="006B481E" w:rsidRDefault="00BC63F3" w:rsidP="00A025A2">
                  <w:pPr>
                    <w:jc w:val="center"/>
                    <w:rPr>
                      <w:rFonts w:ascii="Corbel" w:hAnsi="Corbel"/>
                      <w:sz w:val="20"/>
                      <w:szCs w:val="20"/>
                    </w:rPr>
                  </w:pPr>
                  <w:r w:rsidRPr="006B481E">
                    <w:rPr>
                      <w:rFonts w:ascii="Corbel" w:hAnsi="Corbel"/>
                      <w:sz w:val="20"/>
                      <w:szCs w:val="20"/>
                    </w:rPr>
                    <w:t>51 102 Ft</w:t>
                  </w:r>
                </w:p>
              </w:tc>
              <w:tc>
                <w:tcPr>
                  <w:tcW w:w="1421" w:type="dxa"/>
                  <w:tcBorders>
                    <w:top w:val="single" w:sz="4" w:space="0" w:color="auto"/>
                    <w:left w:val="nil"/>
                    <w:bottom w:val="single" w:sz="4" w:space="0" w:color="auto"/>
                    <w:right w:val="single" w:sz="4" w:space="0" w:color="auto"/>
                  </w:tcBorders>
                  <w:shd w:val="clear" w:color="000000" w:fill="E2EFDA"/>
                  <w:noWrap/>
                  <w:vAlign w:val="center"/>
                  <w:hideMark/>
                </w:tcPr>
                <w:p w14:paraId="27486A19" w14:textId="77777777" w:rsidR="00BC63F3" w:rsidRPr="006B481E" w:rsidRDefault="00BC63F3" w:rsidP="00A025A2">
                  <w:pPr>
                    <w:jc w:val="center"/>
                    <w:rPr>
                      <w:rFonts w:ascii="Corbel" w:hAnsi="Corbel"/>
                      <w:sz w:val="20"/>
                      <w:szCs w:val="20"/>
                    </w:rPr>
                  </w:pPr>
                  <w:r w:rsidRPr="006B481E">
                    <w:rPr>
                      <w:rFonts w:ascii="Corbel" w:hAnsi="Corbel"/>
                      <w:sz w:val="20"/>
                      <w:szCs w:val="20"/>
                    </w:rPr>
                    <w:t>64 900 Ft</w:t>
                  </w:r>
                </w:p>
              </w:tc>
            </w:tr>
            <w:tr w:rsidR="00BC63F3" w:rsidRPr="006B481E" w14:paraId="10481A79" w14:textId="77777777" w:rsidTr="00102755">
              <w:trPr>
                <w:trHeight w:val="1360"/>
              </w:trPr>
              <w:tc>
                <w:tcPr>
                  <w:tcW w:w="230" w:type="dxa"/>
                  <w:tcBorders>
                    <w:top w:val="nil"/>
                    <w:left w:val="nil"/>
                    <w:bottom w:val="nil"/>
                    <w:right w:val="nil"/>
                  </w:tcBorders>
                  <w:shd w:val="clear" w:color="auto" w:fill="auto"/>
                  <w:noWrap/>
                  <w:vAlign w:val="bottom"/>
                  <w:hideMark/>
                </w:tcPr>
                <w:p w14:paraId="49D0ADD2" w14:textId="77777777" w:rsidR="00BC63F3" w:rsidRPr="006B481E" w:rsidRDefault="00BC63F3" w:rsidP="00BC63F3">
                  <w:pPr>
                    <w:jc w:val="both"/>
                    <w:rPr>
                      <w:rFonts w:ascii="Corbel" w:hAnsi="Corbel"/>
                      <w:sz w:val="20"/>
                      <w:szCs w:val="20"/>
                    </w:rPr>
                  </w:pPr>
                </w:p>
              </w:tc>
              <w:tc>
                <w:tcPr>
                  <w:tcW w:w="1755" w:type="dxa"/>
                  <w:tcBorders>
                    <w:top w:val="nil"/>
                    <w:left w:val="single" w:sz="4" w:space="0" w:color="auto"/>
                    <w:bottom w:val="single" w:sz="4" w:space="0" w:color="757171"/>
                    <w:right w:val="nil"/>
                  </w:tcBorders>
                  <w:shd w:val="clear" w:color="auto" w:fill="auto"/>
                  <w:vAlign w:val="center"/>
                  <w:hideMark/>
                </w:tcPr>
                <w:p w14:paraId="65A936AA" w14:textId="77777777" w:rsidR="00BC63F3" w:rsidRPr="006B481E" w:rsidRDefault="00BC63F3" w:rsidP="00A025A2">
                  <w:pPr>
                    <w:jc w:val="center"/>
                    <w:rPr>
                      <w:rFonts w:ascii="Corbel" w:hAnsi="Corbel"/>
                      <w:sz w:val="20"/>
                      <w:szCs w:val="20"/>
                    </w:rPr>
                  </w:pPr>
                  <w:r w:rsidRPr="006B481E">
                    <w:rPr>
                      <w:rFonts w:ascii="Corbel" w:hAnsi="Corbel"/>
                      <w:sz w:val="20"/>
                      <w:szCs w:val="20"/>
                    </w:rPr>
                    <w:t>Kedvezményes (havi) bérlet (ÁSZF 6.8. pontja szerint)</w:t>
                  </w:r>
                </w:p>
              </w:tc>
              <w:tc>
                <w:tcPr>
                  <w:tcW w:w="1417" w:type="dxa"/>
                  <w:tcBorders>
                    <w:top w:val="nil"/>
                    <w:left w:val="single" w:sz="4" w:space="0" w:color="auto"/>
                    <w:bottom w:val="single" w:sz="4" w:space="0" w:color="auto"/>
                    <w:right w:val="single" w:sz="4" w:space="0" w:color="auto"/>
                  </w:tcBorders>
                  <w:shd w:val="clear" w:color="000000" w:fill="DDEBF7"/>
                  <w:noWrap/>
                  <w:vAlign w:val="center"/>
                  <w:hideMark/>
                </w:tcPr>
                <w:p w14:paraId="27A30EBF" w14:textId="77777777" w:rsidR="00BC63F3" w:rsidRPr="006B481E" w:rsidRDefault="00BC63F3" w:rsidP="00A025A2">
                  <w:pPr>
                    <w:jc w:val="center"/>
                    <w:rPr>
                      <w:rFonts w:ascii="Corbel" w:hAnsi="Corbel"/>
                      <w:sz w:val="20"/>
                      <w:szCs w:val="20"/>
                    </w:rPr>
                  </w:pPr>
                  <w:r w:rsidRPr="006B481E">
                    <w:rPr>
                      <w:rFonts w:ascii="Corbel" w:hAnsi="Corbel"/>
                      <w:sz w:val="20"/>
                      <w:szCs w:val="20"/>
                    </w:rPr>
                    <w:t>46 220 Ft</w:t>
                  </w:r>
                </w:p>
              </w:tc>
              <w:tc>
                <w:tcPr>
                  <w:tcW w:w="1421" w:type="dxa"/>
                  <w:tcBorders>
                    <w:top w:val="nil"/>
                    <w:left w:val="nil"/>
                    <w:bottom w:val="single" w:sz="4" w:space="0" w:color="auto"/>
                    <w:right w:val="single" w:sz="4" w:space="0" w:color="auto"/>
                  </w:tcBorders>
                  <w:shd w:val="clear" w:color="000000" w:fill="E2EFDA"/>
                  <w:noWrap/>
                  <w:vAlign w:val="center"/>
                  <w:hideMark/>
                </w:tcPr>
                <w:p w14:paraId="357979F2" w14:textId="77777777" w:rsidR="00BC63F3" w:rsidRPr="006B481E" w:rsidRDefault="00BC63F3" w:rsidP="00A025A2">
                  <w:pPr>
                    <w:jc w:val="center"/>
                    <w:rPr>
                      <w:rFonts w:ascii="Corbel" w:hAnsi="Corbel"/>
                      <w:sz w:val="20"/>
                      <w:szCs w:val="20"/>
                    </w:rPr>
                  </w:pPr>
                  <w:r w:rsidRPr="006B481E">
                    <w:rPr>
                      <w:rFonts w:ascii="Corbel" w:hAnsi="Corbel"/>
                      <w:sz w:val="20"/>
                      <w:szCs w:val="20"/>
                    </w:rPr>
                    <w:t>58 700 Ft</w:t>
                  </w:r>
                </w:p>
              </w:tc>
            </w:tr>
            <w:tr w:rsidR="00BC63F3" w:rsidRPr="006B481E" w14:paraId="3F30D8EA" w14:textId="77777777" w:rsidTr="00102755">
              <w:trPr>
                <w:trHeight w:val="1111"/>
              </w:trPr>
              <w:tc>
                <w:tcPr>
                  <w:tcW w:w="230" w:type="dxa"/>
                  <w:tcBorders>
                    <w:top w:val="nil"/>
                    <w:left w:val="nil"/>
                    <w:bottom w:val="nil"/>
                    <w:right w:val="nil"/>
                  </w:tcBorders>
                  <w:shd w:val="clear" w:color="auto" w:fill="auto"/>
                  <w:noWrap/>
                  <w:vAlign w:val="bottom"/>
                </w:tcPr>
                <w:p w14:paraId="392C5A77" w14:textId="77777777" w:rsidR="00BC63F3" w:rsidRPr="006B481E" w:rsidRDefault="00BC63F3" w:rsidP="00BC63F3">
                  <w:pPr>
                    <w:jc w:val="both"/>
                    <w:rPr>
                      <w:rFonts w:ascii="Corbel" w:hAnsi="Corbel"/>
                      <w:sz w:val="20"/>
                      <w:szCs w:val="20"/>
                    </w:rPr>
                  </w:pPr>
                </w:p>
              </w:tc>
              <w:tc>
                <w:tcPr>
                  <w:tcW w:w="1755" w:type="dxa"/>
                  <w:tcBorders>
                    <w:top w:val="nil"/>
                    <w:left w:val="single" w:sz="4" w:space="0" w:color="auto"/>
                    <w:bottom w:val="single" w:sz="4" w:space="0" w:color="757171"/>
                    <w:right w:val="nil"/>
                  </w:tcBorders>
                  <w:shd w:val="clear" w:color="auto" w:fill="auto"/>
                  <w:vAlign w:val="center"/>
                </w:tcPr>
                <w:p w14:paraId="75975E25" w14:textId="141E1E31" w:rsidR="00BC63F3" w:rsidRPr="006B481E" w:rsidRDefault="00BC63F3" w:rsidP="00A025A2">
                  <w:pPr>
                    <w:jc w:val="center"/>
                    <w:rPr>
                      <w:rFonts w:ascii="Corbel" w:hAnsi="Corbel"/>
                      <w:sz w:val="20"/>
                      <w:szCs w:val="20"/>
                    </w:rPr>
                  </w:pPr>
                  <w:r w:rsidRPr="006B481E">
                    <w:rPr>
                      <w:rFonts w:ascii="Corbel" w:hAnsi="Corbel"/>
                      <w:sz w:val="20"/>
                      <w:szCs w:val="20"/>
                    </w:rPr>
                    <w:t>Éjszakai (havi) bérlet</w:t>
                  </w:r>
                  <w:r w:rsidR="00A025A2">
                    <w:rPr>
                      <w:rFonts w:ascii="Corbel" w:hAnsi="Corbel"/>
                      <w:sz w:val="20"/>
                      <w:szCs w:val="20"/>
                    </w:rPr>
                    <w:br/>
                  </w:r>
                  <w:r w:rsidRPr="006B481E">
                    <w:rPr>
                      <w:rFonts w:ascii="Corbel" w:hAnsi="Corbel"/>
                      <w:sz w:val="20"/>
                      <w:szCs w:val="20"/>
                    </w:rPr>
                    <w:t>(19:00</w:t>
                  </w:r>
                  <w:r w:rsidR="00A025A2" w:rsidRPr="00A025A2">
                    <w:rPr>
                      <w:rFonts w:ascii="Corbel" w:hAnsi="Corbel"/>
                      <w:sz w:val="20"/>
                      <w:szCs w:val="20"/>
                      <w:lang w:val="en"/>
                    </w:rPr>
                    <w:t>–</w:t>
                  </w:r>
                  <w:r w:rsidRPr="006B481E">
                    <w:rPr>
                      <w:rFonts w:ascii="Corbel" w:hAnsi="Corbel"/>
                      <w:sz w:val="20"/>
                      <w:szCs w:val="20"/>
                    </w:rPr>
                    <w:t>07:00)</w:t>
                  </w:r>
                </w:p>
              </w:tc>
              <w:tc>
                <w:tcPr>
                  <w:tcW w:w="1417" w:type="dxa"/>
                  <w:tcBorders>
                    <w:top w:val="nil"/>
                    <w:left w:val="single" w:sz="4" w:space="0" w:color="auto"/>
                    <w:bottom w:val="single" w:sz="4" w:space="0" w:color="auto"/>
                    <w:right w:val="single" w:sz="4" w:space="0" w:color="auto"/>
                  </w:tcBorders>
                  <w:shd w:val="clear" w:color="000000" w:fill="DDEBF7"/>
                  <w:noWrap/>
                  <w:vAlign w:val="center"/>
                </w:tcPr>
                <w:p w14:paraId="4B03A641" w14:textId="77777777" w:rsidR="00BC63F3" w:rsidRPr="006B481E" w:rsidRDefault="00BC63F3" w:rsidP="00A025A2">
                  <w:pPr>
                    <w:jc w:val="center"/>
                    <w:rPr>
                      <w:rFonts w:ascii="Corbel" w:hAnsi="Corbel"/>
                      <w:sz w:val="20"/>
                      <w:szCs w:val="20"/>
                    </w:rPr>
                  </w:pPr>
                  <w:r w:rsidRPr="006B481E">
                    <w:rPr>
                      <w:rFonts w:ascii="Corbel" w:hAnsi="Corbel"/>
                      <w:sz w:val="20"/>
                      <w:szCs w:val="20"/>
                    </w:rPr>
                    <w:t>38 346 Ft</w:t>
                  </w:r>
                </w:p>
              </w:tc>
              <w:tc>
                <w:tcPr>
                  <w:tcW w:w="1421" w:type="dxa"/>
                  <w:tcBorders>
                    <w:top w:val="nil"/>
                    <w:left w:val="nil"/>
                    <w:bottom w:val="single" w:sz="4" w:space="0" w:color="auto"/>
                    <w:right w:val="single" w:sz="4" w:space="0" w:color="auto"/>
                  </w:tcBorders>
                  <w:shd w:val="clear" w:color="000000" w:fill="E2EFDA"/>
                  <w:noWrap/>
                  <w:vAlign w:val="center"/>
                </w:tcPr>
                <w:p w14:paraId="660DEC58" w14:textId="77777777" w:rsidR="00BC63F3" w:rsidRPr="006B481E" w:rsidRDefault="00BC63F3" w:rsidP="00A025A2">
                  <w:pPr>
                    <w:jc w:val="center"/>
                    <w:rPr>
                      <w:rFonts w:ascii="Corbel" w:hAnsi="Corbel"/>
                      <w:sz w:val="20"/>
                      <w:szCs w:val="20"/>
                    </w:rPr>
                  </w:pPr>
                  <w:r w:rsidRPr="006B481E">
                    <w:rPr>
                      <w:rFonts w:ascii="Corbel" w:hAnsi="Corbel"/>
                      <w:sz w:val="20"/>
                      <w:szCs w:val="20"/>
                    </w:rPr>
                    <w:t>48 700 Ft</w:t>
                  </w:r>
                </w:p>
              </w:tc>
            </w:tr>
            <w:tr w:rsidR="00BC63F3" w:rsidRPr="006B481E" w14:paraId="4E589EA7" w14:textId="77777777" w:rsidTr="00102755">
              <w:trPr>
                <w:trHeight w:val="288"/>
              </w:trPr>
              <w:tc>
                <w:tcPr>
                  <w:tcW w:w="230" w:type="dxa"/>
                  <w:tcBorders>
                    <w:top w:val="nil"/>
                    <w:left w:val="nil"/>
                    <w:bottom w:val="nil"/>
                    <w:right w:val="nil"/>
                  </w:tcBorders>
                  <w:shd w:val="clear" w:color="auto" w:fill="auto"/>
                  <w:noWrap/>
                  <w:vAlign w:val="bottom"/>
                  <w:hideMark/>
                </w:tcPr>
                <w:p w14:paraId="4FFE66E4" w14:textId="77777777" w:rsidR="00BC63F3" w:rsidRPr="006B481E" w:rsidRDefault="00BC63F3" w:rsidP="00BC63F3">
                  <w:pPr>
                    <w:jc w:val="both"/>
                    <w:rPr>
                      <w:rFonts w:ascii="Corbel" w:hAnsi="Corbel"/>
                      <w:sz w:val="20"/>
                      <w:szCs w:val="20"/>
                    </w:rPr>
                  </w:pPr>
                </w:p>
              </w:tc>
              <w:tc>
                <w:tcPr>
                  <w:tcW w:w="1755" w:type="dxa"/>
                  <w:tcBorders>
                    <w:top w:val="nil"/>
                    <w:left w:val="single" w:sz="4" w:space="0" w:color="auto"/>
                    <w:bottom w:val="single" w:sz="4" w:space="0" w:color="757171"/>
                    <w:right w:val="nil"/>
                  </w:tcBorders>
                  <w:shd w:val="clear" w:color="auto" w:fill="auto"/>
                  <w:noWrap/>
                  <w:vAlign w:val="center"/>
                  <w:hideMark/>
                </w:tcPr>
                <w:p w14:paraId="6DBE2985" w14:textId="77777777" w:rsidR="00BC63F3" w:rsidRPr="006B481E" w:rsidRDefault="00BC63F3" w:rsidP="00A025A2">
                  <w:pPr>
                    <w:jc w:val="center"/>
                    <w:rPr>
                      <w:rFonts w:ascii="Corbel" w:hAnsi="Corbel"/>
                      <w:sz w:val="20"/>
                      <w:szCs w:val="20"/>
                    </w:rPr>
                  </w:pPr>
                  <w:r w:rsidRPr="006B481E">
                    <w:rPr>
                      <w:rFonts w:ascii="Corbel" w:hAnsi="Corbel"/>
                      <w:sz w:val="20"/>
                      <w:szCs w:val="20"/>
                    </w:rPr>
                    <w:t>Hetijegy</w:t>
                  </w:r>
                </w:p>
              </w:tc>
              <w:tc>
                <w:tcPr>
                  <w:tcW w:w="1417" w:type="dxa"/>
                  <w:tcBorders>
                    <w:top w:val="nil"/>
                    <w:left w:val="single" w:sz="4" w:space="0" w:color="auto"/>
                    <w:bottom w:val="single" w:sz="4" w:space="0" w:color="auto"/>
                    <w:right w:val="single" w:sz="4" w:space="0" w:color="auto"/>
                  </w:tcBorders>
                  <w:shd w:val="clear" w:color="000000" w:fill="DDEBF7"/>
                  <w:noWrap/>
                  <w:vAlign w:val="center"/>
                  <w:hideMark/>
                </w:tcPr>
                <w:p w14:paraId="334BB45A" w14:textId="77777777" w:rsidR="00BC63F3" w:rsidRPr="006B481E" w:rsidRDefault="00BC63F3" w:rsidP="00A025A2">
                  <w:pPr>
                    <w:jc w:val="center"/>
                    <w:rPr>
                      <w:rFonts w:ascii="Corbel" w:hAnsi="Corbel"/>
                      <w:sz w:val="20"/>
                      <w:szCs w:val="20"/>
                    </w:rPr>
                  </w:pPr>
                  <w:r w:rsidRPr="006B481E">
                    <w:rPr>
                      <w:rFonts w:ascii="Corbel" w:hAnsi="Corbel"/>
                      <w:sz w:val="20"/>
                      <w:szCs w:val="20"/>
                    </w:rPr>
                    <w:t>25 590 Ft</w:t>
                  </w:r>
                </w:p>
              </w:tc>
              <w:tc>
                <w:tcPr>
                  <w:tcW w:w="1421" w:type="dxa"/>
                  <w:tcBorders>
                    <w:top w:val="nil"/>
                    <w:left w:val="nil"/>
                    <w:bottom w:val="single" w:sz="4" w:space="0" w:color="auto"/>
                    <w:right w:val="single" w:sz="4" w:space="0" w:color="auto"/>
                  </w:tcBorders>
                  <w:shd w:val="clear" w:color="000000" w:fill="E2EFDA"/>
                  <w:noWrap/>
                  <w:vAlign w:val="center"/>
                  <w:hideMark/>
                </w:tcPr>
                <w:p w14:paraId="7A529CDC" w14:textId="77777777" w:rsidR="00BC63F3" w:rsidRPr="006B481E" w:rsidRDefault="00BC63F3" w:rsidP="00A025A2">
                  <w:pPr>
                    <w:jc w:val="center"/>
                    <w:rPr>
                      <w:rFonts w:ascii="Corbel" w:hAnsi="Corbel"/>
                      <w:sz w:val="20"/>
                      <w:szCs w:val="20"/>
                    </w:rPr>
                  </w:pPr>
                  <w:r w:rsidRPr="006B481E">
                    <w:rPr>
                      <w:rFonts w:ascii="Corbel" w:hAnsi="Corbel"/>
                      <w:sz w:val="20"/>
                      <w:szCs w:val="20"/>
                    </w:rPr>
                    <w:t>32 500 Ft</w:t>
                  </w:r>
                </w:p>
              </w:tc>
            </w:tr>
            <w:tr w:rsidR="00BC63F3" w:rsidRPr="006B481E" w14:paraId="13CEE112" w14:textId="77777777" w:rsidTr="00102755">
              <w:trPr>
                <w:trHeight w:val="288"/>
              </w:trPr>
              <w:tc>
                <w:tcPr>
                  <w:tcW w:w="230" w:type="dxa"/>
                  <w:tcBorders>
                    <w:top w:val="nil"/>
                    <w:left w:val="nil"/>
                    <w:bottom w:val="nil"/>
                    <w:right w:val="nil"/>
                  </w:tcBorders>
                  <w:shd w:val="clear" w:color="auto" w:fill="auto"/>
                  <w:noWrap/>
                  <w:vAlign w:val="bottom"/>
                  <w:hideMark/>
                </w:tcPr>
                <w:p w14:paraId="38CB5AE3" w14:textId="77777777" w:rsidR="00BC63F3" w:rsidRPr="006B481E" w:rsidRDefault="00BC63F3" w:rsidP="00BC63F3">
                  <w:pPr>
                    <w:jc w:val="both"/>
                    <w:rPr>
                      <w:rFonts w:ascii="Corbel" w:hAnsi="Corbel"/>
                      <w:sz w:val="20"/>
                      <w:szCs w:val="20"/>
                    </w:rPr>
                  </w:pPr>
                </w:p>
              </w:tc>
              <w:tc>
                <w:tcPr>
                  <w:tcW w:w="1755" w:type="dxa"/>
                  <w:tcBorders>
                    <w:top w:val="nil"/>
                    <w:left w:val="single" w:sz="4" w:space="0" w:color="auto"/>
                    <w:bottom w:val="single" w:sz="4" w:space="0" w:color="757171"/>
                    <w:right w:val="nil"/>
                  </w:tcBorders>
                  <w:shd w:val="clear" w:color="auto" w:fill="auto"/>
                  <w:noWrap/>
                  <w:vAlign w:val="center"/>
                </w:tcPr>
                <w:p w14:paraId="6C6A97B8" w14:textId="77777777" w:rsidR="00BC63F3" w:rsidRPr="006B481E" w:rsidRDefault="00BC63F3" w:rsidP="00A025A2">
                  <w:pPr>
                    <w:jc w:val="center"/>
                    <w:rPr>
                      <w:rFonts w:ascii="Corbel" w:hAnsi="Corbel"/>
                      <w:sz w:val="20"/>
                      <w:szCs w:val="20"/>
                    </w:rPr>
                  </w:pPr>
                  <w:r w:rsidRPr="006B481E">
                    <w:rPr>
                      <w:rFonts w:ascii="Corbel" w:hAnsi="Corbel"/>
                      <w:sz w:val="20"/>
                      <w:szCs w:val="20"/>
                    </w:rPr>
                    <w:t>Hétvégi bérlet</w:t>
                  </w:r>
                </w:p>
              </w:tc>
              <w:tc>
                <w:tcPr>
                  <w:tcW w:w="1417" w:type="dxa"/>
                  <w:tcBorders>
                    <w:top w:val="nil"/>
                    <w:left w:val="single" w:sz="4" w:space="0" w:color="auto"/>
                    <w:bottom w:val="single" w:sz="4" w:space="0" w:color="auto"/>
                    <w:right w:val="single" w:sz="4" w:space="0" w:color="auto"/>
                  </w:tcBorders>
                  <w:shd w:val="clear" w:color="000000" w:fill="DDEBF7"/>
                  <w:noWrap/>
                  <w:vAlign w:val="center"/>
                </w:tcPr>
                <w:p w14:paraId="504B6534" w14:textId="77777777" w:rsidR="00BC63F3" w:rsidRPr="006B481E" w:rsidRDefault="00BC63F3" w:rsidP="00A025A2">
                  <w:pPr>
                    <w:jc w:val="center"/>
                    <w:rPr>
                      <w:rFonts w:ascii="Corbel" w:hAnsi="Corbel"/>
                      <w:sz w:val="20"/>
                      <w:szCs w:val="20"/>
                    </w:rPr>
                  </w:pPr>
                  <w:r w:rsidRPr="006B481E">
                    <w:rPr>
                      <w:rFonts w:ascii="Corbel" w:hAnsi="Corbel"/>
                      <w:sz w:val="20"/>
                      <w:szCs w:val="20"/>
                    </w:rPr>
                    <w:t>25 590 Ft</w:t>
                  </w:r>
                </w:p>
              </w:tc>
              <w:tc>
                <w:tcPr>
                  <w:tcW w:w="1421" w:type="dxa"/>
                  <w:tcBorders>
                    <w:top w:val="nil"/>
                    <w:left w:val="nil"/>
                    <w:bottom w:val="single" w:sz="4" w:space="0" w:color="auto"/>
                    <w:right w:val="single" w:sz="4" w:space="0" w:color="auto"/>
                  </w:tcBorders>
                  <w:shd w:val="clear" w:color="000000" w:fill="E2EFDA"/>
                  <w:noWrap/>
                  <w:vAlign w:val="center"/>
                </w:tcPr>
                <w:p w14:paraId="7776635D" w14:textId="77777777" w:rsidR="00BC63F3" w:rsidRPr="006B481E" w:rsidRDefault="00BC63F3" w:rsidP="00A025A2">
                  <w:pPr>
                    <w:jc w:val="center"/>
                    <w:rPr>
                      <w:rFonts w:ascii="Corbel" w:hAnsi="Corbel"/>
                      <w:sz w:val="20"/>
                      <w:szCs w:val="20"/>
                    </w:rPr>
                  </w:pPr>
                  <w:r w:rsidRPr="006B481E">
                    <w:rPr>
                      <w:rFonts w:ascii="Corbel" w:hAnsi="Corbel"/>
                      <w:sz w:val="20"/>
                      <w:szCs w:val="20"/>
                    </w:rPr>
                    <w:t>32 500 Ft</w:t>
                  </w:r>
                </w:p>
              </w:tc>
            </w:tr>
            <w:tr w:rsidR="00BC63F3" w:rsidRPr="006B481E" w14:paraId="0E636BEB" w14:textId="77777777" w:rsidTr="00102755">
              <w:trPr>
                <w:trHeight w:val="843"/>
              </w:trPr>
              <w:tc>
                <w:tcPr>
                  <w:tcW w:w="230" w:type="dxa"/>
                  <w:tcBorders>
                    <w:top w:val="nil"/>
                    <w:left w:val="nil"/>
                    <w:bottom w:val="nil"/>
                    <w:right w:val="nil"/>
                  </w:tcBorders>
                  <w:shd w:val="clear" w:color="auto" w:fill="auto"/>
                  <w:noWrap/>
                  <w:vAlign w:val="bottom"/>
                  <w:hideMark/>
                </w:tcPr>
                <w:p w14:paraId="029D33CE" w14:textId="77777777" w:rsidR="00BC63F3" w:rsidRPr="006B481E" w:rsidRDefault="00BC63F3" w:rsidP="00BC63F3">
                  <w:pPr>
                    <w:jc w:val="both"/>
                    <w:rPr>
                      <w:rFonts w:ascii="Corbel" w:hAnsi="Corbel"/>
                      <w:sz w:val="20"/>
                      <w:szCs w:val="20"/>
                    </w:rPr>
                  </w:pPr>
                </w:p>
              </w:tc>
              <w:tc>
                <w:tcPr>
                  <w:tcW w:w="1755" w:type="dxa"/>
                  <w:tcBorders>
                    <w:top w:val="nil"/>
                    <w:left w:val="single" w:sz="4" w:space="0" w:color="auto"/>
                    <w:bottom w:val="single" w:sz="4" w:space="0" w:color="auto"/>
                    <w:right w:val="nil"/>
                  </w:tcBorders>
                  <w:shd w:val="clear" w:color="auto" w:fill="auto"/>
                  <w:noWrap/>
                  <w:vAlign w:val="center"/>
                  <w:hideMark/>
                </w:tcPr>
                <w:p w14:paraId="63D90527" w14:textId="77777777" w:rsidR="00BC63F3" w:rsidRPr="006B481E" w:rsidRDefault="00BC63F3" w:rsidP="00A025A2">
                  <w:pPr>
                    <w:jc w:val="center"/>
                    <w:rPr>
                      <w:rFonts w:ascii="Corbel" w:hAnsi="Corbel"/>
                      <w:sz w:val="20"/>
                      <w:szCs w:val="20"/>
                    </w:rPr>
                  </w:pPr>
                  <w:r w:rsidRPr="006B481E">
                    <w:rPr>
                      <w:rFonts w:ascii="Corbel" w:hAnsi="Corbel"/>
                      <w:sz w:val="20"/>
                      <w:szCs w:val="20"/>
                    </w:rPr>
                    <w:t>Motorkerékpár bérleti díj</w:t>
                  </w:r>
                </w:p>
              </w:tc>
              <w:tc>
                <w:tcPr>
                  <w:tcW w:w="1417" w:type="dxa"/>
                  <w:tcBorders>
                    <w:top w:val="nil"/>
                    <w:left w:val="single" w:sz="4" w:space="0" w:color="auto"/>
                    <w:bottom w:val="single" w:sz="4" w:space="0" w:color="auto"/>
                    <w:right w:val="single" w:sz="4" w:space="0" w:color="auto"/>
                  </w:tcBorders>
                  <w:shd w:val="clear" w:color="000000" w:fill="DDEBF7"/>
                  <w:noWrap/>
                  <w:vAlign w:val="center"/>
                  <w:hideMark/>
                </w:tcPr>
                <w:p w14:paraId="17A7A687" w14:textId="77777777" w:rsidR="00BC63F3" w:rsidRPr="006B481E" w:rsidRDefault="00BC63F3" w:rsidP="00A025A2">
                  <w:pPr>
                    <w:jc w:val="center"/>
                    <w:rPr>
                      <w:rFonts w:ascii="Corbel" w:hAnsi="Corbel"/>
                      <w:sz w:val="20"/>
                      <w:szCs w:val="20"/>
                    </w:rPr>
                  </w:pPr>
                  <w:r w:rsidRPr="006B481E">
                    <w:rPr>
                      <w:rFonts w:ascii="Corbel" w:hAnsi="Corbel"/>
                      <w:sz w:val="20"/>
                      <w:szCs w:val="20"/>
                    </w:rPr>
                    <w:t>17 008 Ft</w:t>
                  </w:r>
                </w:p>
              </w:tc>
              <w:tc>
                <w:tcPr>
                  <w:tcW w:w="1421" w:type="dxa"/>
                  <w:tcBorders>
                    <w:top w:val="nil"/>
                    <w:left w:val="nil"/>
                    <w:bottom w:val="single" w:sz="4" w:space="0" w:color="auto"/>
                    <w:right w:val="single" w:sz="4" w:space="0" w:color="auto"/>
                  </w:tcBorders>
                  <w:shd w:val="clear" w:color="000000" w:fill="E2EFDA"/>
                  <w:noWrap/>
                  <w:vAlign w:val="center"/>
                  <w:hideMark/>
                </w:tcPr>
                <w:p w14:paraId="15AC4F1B" w14:textId="77777777" w:rsidR="00BC63F3" w:rsidRPr="006B481E" w:rsidRDefault="00BC63F3" w:rsidP="00A025A2">
                  <w:pPr>
                    <w:jc w:val="center"/>
                    <w:rPr>
                      <w:rFonts w:ascii="Corbel" w:hAnsi="Corbel"/>
                      <w:sz w:val="20"/>
                      <w:szCs w:val="20"/>
                    </w:rPr>
                  </w:pPr>
                  <w:r w:rsidRPr="006B481E">
                    <w:rPr>
                      <w:rFonts w:ascii="Corbel" w:hAnsi="Corbel"/>
                      <w:sz w:val="20"/>
                      <w:szCs w:val="20"/>
                    </w:rPr>
                    <w:t>21 600 Ft</w:t>
                  </w:r>
                </w:p>
              </w:tc>
            </w:tr>
            <w:tr w:rsidR="00BC63F3" w:rsidRPr="006B481E" w14:paraId="74B878EE" w14:textId="77777777" w:rsidTr="00102755">
              <w:trPr>
                <w:trHeight w:val="402"/>
              </w:trPr>
              <w:tc>
                <w:tcPr>
                  <w:tcW w:w="230" w:type="dxa"/>
                  <w:tcBorders>
                    <w:top w:val="nil"/>
                    <w:left w:val="nil"/>
                    <w:bottom w:val="nil"/>
                  </w:tcBorders>
                  <w:shd w:val="clear" w:color="auto" w:fill="auto"/>
                  <w:noWrap/>
                  <w:vAlign w:val="bottom"/>
                  <w:hideMark/>
                </w:tcPr>
                <w:p w14:paraId="172FD730" w14:textId="77777777" w:rsidR="00BC63F3" w:rsidRPr="006B481E" w:rsidRDefault="00BC63F3" w:rsidP="00BC63F3">
                  <w:pPr>
                    <w:jc w:val="both"/>
                    <w:rPr>
                      <w:rFonts w:ascii="Corbel" w:hAnsi="Corbel"/>
                      <w:sz w:val="20"/>
                      <w:szCs w:val="20"/>
                    </w:rPr>
                  </w:pPr>
                </w:p>
              </w:tc>
              <w:tc>
                <w:tcPr>
                  <w:tcW w:w="1755" w:type="dxa"/>
                  <w:tcBorders>
                    <w:top w:val="single" w:sz="4" w:space="0" w:color="auto"/>
                    <w:bottom w:val="nil"/>
                    <w:right w:val="nil"/>
                  </w:tcBorders>
                  <w:shd w:val="clear" w:color="auto" w:fill="auto"/>
                  <w:noWrap/>
                  <w:vAlign w:val="center"/>
                  <w:hideMark/>
                </w:tcPr>
                <w:p w14:paraId="215F047C" w14:textId="77777777" w:rsidR="00BC63F3" w:rsidRPr="006B481E" w:rsidRDefault="00BC63F3" w:rsidP="00BC63F3">
                  <w:pPr>
                    <w:jc w:val="both"/>
                    <w:rPr>
                      <w:rFonts w:ascii="Corbel" w:hAnsi="Corbel"/>
                      <w:sz w:val="20"/>
                      <w:szCs w:val="20"/>
                    </w:rPr>
                  </w:pPr>
                  <w:r w:rsidRPr="006B481E">
                    <w:rPr>
                      <w:rFonts w:ascii="Corbel" w:hAnsi="Corbel"/>
                      <w:sz w:val="20"/>
                      <w:szCs w:val="20"/>
                    </w:rPr>
                    <w:t> </w:t>
                  </w:r>
                </w:p>
              </w:tc>
              <w:tc>
                <w:tcPr>
                  <w:tcW w:w="2838" w:type="dxa"/>
                  <w:gridSpan w:val="2"/>
                  <w:tcBorders>
                    <w:top w:val="single" w:sz="4" w:space="0" w:color="auto"/>
                    <w:left w:val="nil"/>
                    <w:bottom w:val="nil"/>
                    <w:right w:val="nil"/>
                  </w:tcBorders>
                  <w:shd w:val="clear" w:color="auto" w:fill="auto"/>
                  <w:noWrap/>
                  <w:vAlign w:val="bottom"/>
                  <w:hideMark/>
                </w:tcPr>
                <w:p w14:paraId="553BDDCA" w14:textId="77777777" w:rsidR="00BC63F3" w:rsidRPr="006B481E" w:rsidRDefault="00BC63F3" w:rsidP="00BC63F3">
                  <w:pPr>
                    <w:jc w:val="center"/>
                    <w:rPr>
                      <w:rFonts w:ascii="Corbel" w:hAnsi="Corbel"/>
                      <w:sz w:val="20"/>
                      <w:szCs w:val="20"/>
                    </w:rPr>
                  </w:pPr>
                </w:p>
              </w:tc>
            </w:tr>
            <w:tr w:rsidR="00BC63F3" w:rsidRPr="006B481E" w14:paraId="3CBCE61D" w14:textId="77777777" w:rsidTr="00102755">
              <w:trPr>
                <w:trHeight w:val="288"/>
              </w:trPr>
              <w:tc>
                <w:tcPr>
                  <w:tcW w:w="230" w:type="dxa"/>
                  <w:tcBorders>
                    <w:top w:val="nil"/>
                    <w:left w:val="nil"/>
                    <w:bottom w:val="nil"/>
                    <w:right w:val="nil"/>
                  </w:tcBorders>
                  <w:shd w:val="clear" w:color="auto" w:fill="auto"/>
                  <w:noWrap/>
                  <w:vAlign w:val="bottom"/>
                  <w:hideMark/>
                </w:tcPr>
                <w:p w14:paraId="6404278A" w14:textId="77777777" w:rsidR="00BC63F3" w:rsidRPr="006B481E" w:rsidRDefault="00BC63F3" w:rsidP="00BC63F3">
                  <w:pPr>
                    <w:jc w:val="both"/>
                    <w:rPr>
                      <w:rFonts w:ascii="Corbel" w:hAnsi="Corbel"/>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DB453" w14:textId="77777777" w:rsidR="00BC63F3" w:rsidRPr="006B481E" w:rsidRDefault="00BC63F3" w:rsidP="00BC63F3">
                  <w:pPr>
                    <w:jc w:val="both"/>
                    <w:rPr>
                      <w:rFonts w:ascii="Corbel" w:hAnsi="Corbel"/>
                      <w:sz w:val="20"/>
                      <w:szCs w:val="20"/>
                    </w:rPr>
                  </w:pPr>
                  <w:r w:rsidRPr="006B481E">
                    <w:rPr>
                      <w:rFonts w:ascii="Corbel" w:hAnsi="Corbel"/>
                      <w:sz w:val="20"/>
                      <w:szCs w:val="20"/>
                    </w:rPr>
                    <w:t>Óradíj EUR</w:t>
                  </w:r>
                  <w:r w:rsidRPr="006B481E" w:rsidDel="00916739">
                    <w:rPr>
                      <w:rFonts w:ascii="Corbel" w:hAnsi="Corbel"/>
                      <w:sz w:val="20"/>
                      <w:szCs w:val="20"/>
                    </w:rPr>
                    <w:t>O</w:t>
                  </w:r>
                  <w:r w:rsidRPr="006B481E">
                    <w:rPr>
                      <w:rFonts w:ascii="Corbel" w:hAnsi="Corbel"/>
                      <w:sz w:val="20"/>
                      <w:szCs w:val="20"/>
                    </w:rPr>
                    <w:t>-ban</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AB89CE" w14:textId="77777777" w:rsidR="00BC63F3" w:rsidRPr="006B481E" w:rsidRDefault="00BC63F3" w:rsidP="00BC63F3">
                  <w:pPr>
                    <w:jc w:val="center"/>
                    <w:rPr>
                      <w:rFonts w:ascii="Corbel" w:hAnsi="Corbel"/>
                      <w:sz w:val="20"/>
                      <w:szCs w:val="20"/>
                    </w:rPr>
                  </w:pPr>
                  <w:r w:rsidRPr="006B481E">
                    <w:rPr>
                      <w:rFonts w:ascii="Corbel" w:hAnsi="Corbel"/>
                      <w:sz w:val="20"/>
                      <w:szCs w:val="20"/>
                    </w:rPr>
                    <w:t> </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14:paraId="4CD25969" w14:textId="77777777" w:rsidR="00BC63F3" w:rsidRPr="006B481E" w:rsidRDefault="00BC63F3" w:rsidP="00BC63F3">
                  <w:pPr>
                    <w:jc w:val="center"/>
                    <w:rPr>
                      <w:rFonts w:ascii="Corbel" w:hAnsi="Corbel"/>
                      <w:sz w:val="20"/>
                      <w:szCs w:val="20"/>
                    </w:rPr>
                  </w:pPr>
                  <w:r w:rsidRPr="006B481E">
                    <w:rPr>
                      <w:rFonts w:ascii="Corbel" w:hAnsi="Corbel"/>
                      <w:sz w:val="20"/>
                      <w:szCs w:val="20"/>
                    </w:rPr>
                    <w:t>2 EURO</w:t>
                  </w:r>
                </w:p>
              </w:tc>
            </w:tr>
          </w:tbl>
          <w:p w14:paraId="671B552E" w14:textId="77777777" w:rsidR="00BC63F3" w:rsidRDefault="00BC63F3" w:rsidP="0088580C">
            <w:pPr>
              <w:rPr>
                <w:rFonts w:ascii="Corbel" w:hAnsi="Corbel"/>
                <w:sz w:val="20"/>
                <w:szCs w:val="20"/>
              </w:rPr>
            </w:pPr>
          </w:p>
        </w:tc>
        <w:tc>
          <w:tcPr>
            <w:tcW w:w="5034" w:type="dxa"/>
            <w:tcBorders>
              <w:top w:val="nil"/>
            </w:tcBorders>
            <w:vAlign w:val="center"/>
          </w:tcPr>
          <w:tbl>
            <w:tblPr>
              <w:tblpPr w:leftFromText="141" w:rightFromText="141" w:vertAnchor="text" w:tblpY="1"/>
              <w:tblOverlap w:val="never"/>
              <w:tblW w:w="4957" w:type="dxa"/>
              <w:tblLayout w:type="fixed"/>
              <w:tblCellMar>
                <w:left w:w="70" w:type="dxa"/>
                <w:right w:w="70" w:type="dxa"/>
              </w:tblCellMar>
              <w:tblLook w:val="04A0" w:firstRow="1" w:lastRow="0" w:firstColumn="1" w:lastColumn="0" w:noHBand="0" w:noVBand="1"/>
            </w:tblPr>
            <w:tblGrid>
              <w:gridCol w:w="283"/>
              <w:gridCol w:w="1698"/>
              <w:gridCol w:w="56"/>
              <w:gridCol w:w="1415"/>
              <w:gridCol w:w="1420"/>
              <w:gridCol w:w="85"/>
            </w:tblGrid>
            <w:tr w:rsidR="00402C12" w:rsidRPr="00A025A2" w14:paraId="4BE28754" w14:textId="77777777" w:rsidTr="00E82685">
              <w:trPr>
                <w:gridAfter w:val="1"/>
                <w:wAfter w:w="81" w:type="dxa"/>
                <w:trHeight w:val="288"/>
              </w:trPr>
              <w:tc>
                <w:tcPr>
                  <w:tcW w:w="284" w:type="dxa"/>
                  <w:tcBorders>
                    <w:top w:val="nil"/>
                    <w:left w:val="nil"/>
                    <w:bottom w:val="nil"/>
                    <w:right w:val="nil"/>
                  </w:tcBorders>
                  <w:shd w:val="clear" w:color="auto" w:fill="auto"/>
                  <w:noWrap/>
                  <w:vAlign w:val="bottom"/>
                  <w:hideMark/>
                </w:tcPr>
                <w:p w14:paraId="7CB7D68B" w14:textId="77777777" w:rsidR="00402C12" w:rsidRPr="00A025A2" w:rsidRDefault="00402C12" w:rsidP="00102755">
                  <w:pPr>
                    <w:jc w:val="center"/>
                    <w:rPr>
                      <w:rFonts w:ascii="Corbel" w:hAnsi="Corbel"/>
                      <w:sz w:val="20"/>
                      <w:szCs w:val="20"/>
                    </w:rPr>
                  </w:pPr>
                </w:p>
              </w:tc>
              <w:tc>
                <w:tcPr>
                  <w:tcW w:w="4592" w:type="dxa"/>
                  <w:gridSpan w:val="4"/>
                  <w:tcBorders>
                    <w:top w:val="single" w:sz="4" w:space="0" w:color="auto"/>
                    <w:left w:val="single" w:sz="4" w:space="0" w:color="auto"/>
                    <w:bottom w:val="single" w:sz="4" w:space="0" w:color="757171"/>
                    <w:right w:val="single" w:sz="4" w:space="0" w:color="000000"/>
                  </w:tcBorders>
                  <w:shd w:val="clear" w:color="000000" w:fill="D9D9D9"/>
                  <w:noWrap/>
                  <w:vAlign w:val="center"/>
                  <w:hideMark/>
                </w:tcPr>
                <w:p w14:paraId="33AE96F8" w14:textId="3BBF7B82" w:rsidR="00402C12" w:rsidRPr="00F1508D" w:rsidRDefault="00F1508D" w:rsidP="00E82685">
                  <w:pPr>
                    <w:rPr>
                      <w:rFonts w:ascii="Corbel" w:hAnsi="Corbel"/>
                      <w:b/>
                      <w:bCs/>
                      <w:sz w:val="20"/>
                      <w:szCs w:val="20"/>
                    </w:rPr>
                  </w:pPr>
                  <w:r w:rsidRPr="00F1508D">
                    <w:rPr>
                      <w:rFonts w:ascii="Corbel" w:hAnsi="Corbel"/>
                      <w:b/>
                      <w:bCs/>
                      <w:sz w:val="20"/>
                      <w:szCs w:val="20"/>
                      <w:lang w:val="en"/>
                    </w:rPr>
                    <w:t>The rent of the Garages as of 1.10.2022</w:t>
                  </w:r>
                </w:p>
              </w:tc>
            </w:tr>
            <w:tr w:rsidR="00A025A2" w:rsidRPr="00A025A2" w14:paraId="51AE9488" w14:textId="77777777" w:rsidTr="00102755">
              <w:trPr>
                <w:gridAfter w:val="1"/>
                <w:wAfter w:w="81" w:type="dxa"/>
                <w:trHeight w:val="289"/>
              </w:trPr>
              <w:tc>
                <w:tcPr>
                  <w:tcW w:w="284" w:type="dxa"/>
                  <w:tcBorders>
                    <w:top w:val="nil"/>
                    <w:left w:val="nil"/>
                    <w:bottom w:val="nil"/>
                    <w:right w:val="nil"/>
                  </w:tcBorders>
                  <w:shd w:val="clear" w:color="auto" w:fill="auto"/>
                  <w:noWrap/>
                  <w:vAlign w:val="bottom"/>
                  <w:hideMark/>
                </w:tcPr>
                <w:p w14:paraId="4C6E762F" w14:textId="77777777" w:rsidR="00402C12" w:rsidRPr="00A025A2" w:rsidRDefault="00402C12" w:rsidP="00102755">
                  <w:pPr>
                    <w:jc w:val="center"/>
                    <w:rPr>
                      <w:rFonts w:ascii="Corbel" w:hAnsi="Corbel"/>
                      <w:b/>
                      <w:bCs/>
                      <w:sz w:val="20"/>
                      <w:szCs w:val="20"/>
                    </w:rPr>
                  </w:pPr>
                </w:p>
              </w:tc>
              <w:tc>
                <w:tcPr>
                  <w:tcW w:w="1755" w:type="dxa"/>
                  <w:gridSpan w:val="2"/>
                  <w:tcBorders>
                    <w:top w:val="nil"/>
                    <w:left w:val="single" w:sz="4" w:space="0" w:color="auto"/>
                    <w:bottom w:val="single" w:sz="4" w:space="0" w:color="757171"/>
                    <w:right w:val="single" w:sz="4" w:space="0" w:color="757171"/>
                  </w:tcBorders>
                  <w:shd w:val="clear" w:color="000000" w:fill="FFC000"/>
                  <w:noWrap/>
                  <w:vAlign w:val="center"/>
                  <w:hideMark/>
                </w:tcPr>
                <w:p w14:paraId="44B8CCA7" w14:textId="02F40F0B" w:rsidR="00402C12" w:rsidRPr="00A025A2" w:rsidRDefault="00402C12" w:rsidP="00102755">
                  <w:pPr>
                    <w:jc w:val="center"/>
                    <w:rPr>
                      <w:rFonts w:ascii="Corbel" w:hAnsi="Corbel"/>
                      <w:b/>
                      <w:bCs/>
                      <w:sz w:val="20"/>
                      <w:szCs w:val="20"/>
                    </w:rPr>
                  </w:pPr>
                </w:p>
              </w:tc>
              <w:tc>
                <w:tcPr>
                  <w:tcW w:w="1416" w:type="dxa"/>
                  <w:tcBorders>
                    <w:top w:val="nil"/>
                    <w:left w:val="nil"/>
                    <w:bottom w:val="nil"/>
                    <w:right w:val="single" w:sz="4" w:space="0" w:color="757171"/>
                  </w:tcBorders>
                  <w:shd w:val="clear" w:color="000000" w:fill="DDEBF7"/>
                  <w:noWrap/>
                  <w:vAlign w:val="center"/>
                  <w:hideMark/>
                </w:tcPr>
                <w:p w14:paraId="00900BDF" w14:textId="0A34019F" w:rsidR="00402C12" w:rsidRPr="00A025A2" w:rsidRDefault="00402C12" w:rsidP="00102755">
                  <w:pPr>
                    <w:jc w:val="center"/>
                    <w:rPr>
                      <w:rFonts w:ascii="Corbel" w:hAnsi="Corbel"/>
                      <w:b/>
                      <w:bCs/>
                      <w:sz w:val="20"/>
                      <w:szCs w:val="20"/>
                    </w:rPr>
                  </w:pPr>
                  <w:r w:rsidRPr="00A025A2">
                    <w:rPr>
                      <w:rFonts w:ascii="Corbel" w:hAnsi="Corbel"/>
                      <w:b/>
                      <w:bCs/>
                      <w:sz w:val="20"/>
                      <w:szCs w:val="20"/>
                    </w:rPr>
                    <w:t>net</w:t>
                  </w:r>
                </w:p>
              </w:tc>
              <w:tc>
                <w:tcPr>
                  <w:tcW w:w="1421" w:type="dxa"/>
                  <w:tcBorders>
                    <w:top w:val="nil"/>
                    <w:left w:val="nil"/>
                    <w:bottom w:val="nil"/>
                    <w:right w:val="single" w:sz="4" w:space="0" w:color="auto"/>
                  </w:tcBorders>
                  <w:shd w:val="clear" w:color="000000" w:fill="E2EFDA"/>
                  <w:noWrap/>
                  <w:vAlign w:val="center"/>
                  <w:hideMark/>
                </w:tcPr>
                <w:p w14:paraId="31241E63" w14:textId="67226CD7" w:rsidR="00402C12" w:rsidRPr="00A025A2" w:rsidRDefault="00A025A2" w:rsidP="00102755">
                  <w:pPr>
                    <w:jc w:val="center"/>
                    <w:rPr>
                      <w:rFonts w:ascii="Corbel" w:hAnsi="Corbel"/>
                      <w:b/>
                      <w:bCs/>
                      <w:sz w:val="20"/>
                      <w:szCs w:val="20"/>
                    </w:rPr>
                  </w:pPr>
                  <w:proofErr w:type="spellStart"/>
                  <w:r w:rsidRPr="00A025A2">
                    <w:rPr>
                      <w:rFonts w:ascii="Corbel" w:hAnsi="Corbel"/>
                      <w:b/>
                      <w:bCs/>
                      <w:sz w:val="20"/>
                      <w:szCs w:val="20"/>
                    </w:rPr>
                    <w:t>gross</w:t>
                  </w:r>
                  <w:proofErr w:type="spellEnd"/>
                </w:p>
              </w:tc>
            </w:tr>
            <w:tr w:rsidR="00A025A2" w:rsidRPr="00A025A2" w14:paraId="3E50C68C" w14:textId="77777777" w:rsidTr="00102755">
              <w:trPr>
                <w:gridAfter w:val="1"/>
                <w:wAfter w:w="81" w:type="dxa"/>
                <w:trHeight w:val="289"/>
              </w:trPr>
              <w:tc>
                <w:tcPr>
                  <w:tcW w:w="284" w:type="dxa"/>
                  <w:tcBorders>
                    <w:top w:val="nil"/>
                    <w:left w:val="nil"/>
                    <w:bottom w:val="nil"/>
                    <w:right w:val="nil"/>
                  </w:tcBorders>
                  <w:shd w:val="clear" w:color="auto" w:fill="auto"/>
                  <w:noWrap/>
                  <w:vAlign w:val="bottom"/>
                  <w:hideMark/>
                </w:tcPr>
                <w:p w14:paraId="3184FF36" w14:textId="77777777" w:rsidR="00402C12" w:rsidRPr="00A025A2" w:rsidRDefault="00402C12" w:rsidP="00102755">
                  <w:pPr>
                    <w:jc w:val="center"/>
                    <w:rPr>
                      <w:rFonts w:ascii="Corbel" w:hAnsi="Corbel"/>
                      <w:b/>
                      <w:bCs/>
                      <w:sz w:val="20"/>
                      <w:szCs w:val="20"/>
                    </w:rPr>
                  </w:pPr>
                </w:p>
              </w:tc>
              <w:tc>
                <w:tcPr>
                  <w:tcW w:w="1755" w:type="dxa"/>
                  <w:gridSpan w:val="2"/>
                  <w:tcBorders>
                    <w:top w:val="nil"/>
                    <w:left w:val="single" w:sz="4" w:space="0" w:color="auto"/>
                    <w:bottom w:val="single" w:sz="4" w:space="0" w:color="757171"/>
                    <w:right w:val="nil"/>
                  </w:tcBorders>
                  <w:shd w:val="clear" w:color="auto" w:fill="auto"/>
                  <w:noWrap/>
                  <w:vAlign w:val="center"/>
                  <w:hideMark/>
                </w:tcPr>
                <w:p w14:paraId="563F75A9" w14:textId="098269C5" w:rsidR="00402C12" w:rsidRPr="00A025A2" w:rsidRDefault="00A025A2" w:rsidP="00102755">
                  <w:pPr>
                    <w:jc w:val="center"/>
                    <w:rPr>
                      <w:rFonts w:ascii="Corbel" w:hAnsi="Corbel"/>
                      <w:sz w:val="20"/>
                      <w:szCs w:val="20"/>
                    </w:rPr>
                  </w:pPr>
                  <w:r w:rsidRPr="00A025A2">
                    <w:rPr>
                      <w:rFonts w:ascii="Corbel" w:hAnsi="Corbel"/>
                      <w:sz w:val="20"/>
                      <w:szCs w:val="20"/>
                      <w:lang w:val="en"/>
                    </w:rPr>
                    <w:t>Hourly rates</w:t>
                  </w:r>
                  <w:r w:rsidRPr="00A025A2">
                    <w:rPr>
                      <w:rFonts w:ascii="Corbel" w:hAnsi="Corbel"/>
                      <w:sz w:val="20"/>
                      <w:szCs w:val="20"/>
                      <w:lang w:val="en"/>
                    </w:rPr>
                    <w:br/>
                    <w:t>00:00–24:00</w:t>
                  </w:r>
                </w:p>
              </w:tc>
              <w:tc>
                <w:tcPr>
                  <w:tcW w:w="141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B91B354" w14:textId="60F07BCF" w:rsidR="00402C12" w:rsidRPr="00A025A2" w:rsidRDefault="00A025A2" w:rsidP="00102755">
                  <w:pPr>
                    <w:jc w:val="center"/>
                    <w:rPr>
                      <w:rFonts w:ascii="Corbel" w:hAnsi="Corbel"/>
                      <w:sz w:val="20"/>
                      <w:szCs w:val="20"/>
                    </w:rPr>
                  </w:pPr>
                  <w:r w:rsidRPr="00A025A2">
                    <w:rPr>
                      <w:rFonts w:ascii="Corbel" w:hAnsi="Corbel"/>
                      <w:sz w:val="20"/>
                      <w:szCs w:val="20"/>
                      <w:lang w:val="en"/>
                    </w:rPr>
                    <w:t>HUF 472</w:t>
                  </w:r>
                </w:p>
              </w:tc>
              <w:tc>
                <w:tcPr>
                  <w:tcW w:w="1421" w:type="dxa"/>
                  <w:tcBorders>
                    <w:top w:val="single" w:sz="4" w:space="0" w:color="auto"/>
                    <w:left w:val="nil"/>
                    <w:bottom w:val="single" w:sz="4" w:space="0" w:color="auto"/>
                    <w:right w:val="single" w:sz="4" w:space="0" w:color="auto"/>
                  </w:tcBorders>
                  <w:shd w:val="clear" w:color="000000" w:fill="E2EFDA"/>
                  <w:noWrap/>
                  <w:vAlign w:val="bottom"/>
                  <w:hideMark/>
                </w:tcPr>
                <w:p w14:paraId="7F997CAC" w14:textId="05EBD031" w:rsidR="00402C12" w:rsidRPr="00A025A2" w:rsidRDefault="00A025A2" w:rsidP="00102755">
                  <w:pPr>
                    <w:jc w:val="center"/>
                    <w:rPr>
                      <w:rFonts w:ascii="Corbel" w:hAnsi="Corbel"/>
                      <w:sz w:val="20"/>
                      <w:szCs w:val="20"/>
                    </w:rPr>
                  </w:pPr>
                  <w:r w:rsidRPr="00A025A2">
                    <w:rPr>
                      <w:rFonts w:ascii="Corbel" w:hAnsi="Corbel"/>
                      <w:sz w:val="20"/>
                      <w:szCs w:val="20"/>
                      <w:lang w:val="en"/>
                    </w:rPr>
                    <w:t xml:space="preserve">HUF </w:t>
                  </w:r>
                  <w:r w:rsidR="00402C12" w:rsidRPr="00A025A2">
                    <w:rPr>
                      <w:rFonts w:ascii="Corbel" w:hAnsi="Corbel"/>
                      <w:sz w:val="20"/>
                      <w:szCs w:val="20"/>
                    </w:rPr>
                    <w:t>600</w:t>
                  </w:r>
                </w:p>
              </w:tc>
            </w:tr>
            <w:tr w:rsidR="00A025A2" w:rsidRPr="00A025A2" w14:paraId="0272C29F" w14:textId="77777777" w:rsidTr="00102755">
              <w:trPr>
                <w:gridAfter w:val="1"/>
                <w:wAfter w:w="81" w:type="dxa"/>
                <w:trHeight w:val="289"/>
              </w:trPr>
              <w:tc>
                <w:tcPr>
                  <w:tcW w:w="284" w:type="dxa"/>
                  <w:tcBorders>
                    <w:top w:val="nil"/>
                    <w:left w:val="nil"/>
                    <w:bottom w:val="nil"/>
                    <w:right w:val="nil"/>
                  </w:tcBorders>
                  <w:shd w:val="clear" w:color="auto" w:fill="auto"/>
                  <w:noWrap/>
                  <w:vAlign w:val="bottom"/>
                  <w:hideMark/>
                </w:tcPr>
                <w:p w14:paraId="3BDDD0A3" w14:textId="77777777" w:rsidR="00402C12" w:rsidRPr="00A025A2" w:rsidRDefault="00402C12" w:rsidP="00102755">
                  <w:pPr>
                    <w:jc w:val="center"/>
                    <w:rPr>
                      <w:rFonts w:ascii="Corbel" w:hAnsi="Corbel"/>
                      <w:sz w:val="20"/>
                      <w:szCs w:val="20"/>
                    </w:rPr>
                  </w:pPr>
                </w:p>
              </w:tc>
              <w:tc>
                <w:tcPr>
                  <w:tcW w:w="1755" w:type="dxa"/>
                  <w:gridSpan w:val="2"/>
                  <w:tcBorders>
                    <w:top w:val="nil"/>
                    <w:left w:val="single" w:sz="4" w:space="0" w:color="auto"/>
                    <w:bottom w:val="single" w:sz="4" w:space="0" w:color="757171"/>
                    <w:right w:val="nil"/>
                  </w:tcBorders>
                  <w:shd w:val="clear" w:color="auto" w:fill="auto"/>
                  <w:noWrap/>
                  <w:vAlign w:val="center"/>
                  <w:hideMark/>
                </w:tcPr>
                <w:p w14:paraId="4799C6A5" w14:textId="48AF92AB" w:rsidR="00402C12" w:rsidRPr="00A025A2" w:rsidRDefault="00A025A2" w:rsidP="00102755">
                  <w:pPr>
                    <w:jc w:val="center"/>
                    <w:rPr>
                      <w:rFonts w:ascii="Corbel" w:hAnsi="Corbel"/>
                      <w:sz w:val="20"/>
                      <w:szCs w:val="20"/>
                    </w:rPr>
                  </w:pPr>
                  <w:r w:rsidRPr="00A025A2">
                    <w:rPr>
                      <w:rFonts w:ascii="Corbel" w:hAnsi="Corbel"/>
                      <w:sz w:val="20"/>
                      <w:szCs w:val="20"/>
                    </w:rPr>
                    <w:t xml:space="preserve">Daily </w:t>
                  </w:r>
                  <w:proofErr w:type="spellStart"/>
                  <w:r w:rsidRPr="00A025A2">
                    <w:rPr>
                      <w:rFonts w:ascii="Corbel" w:hAnsi="Corbel"/>
                      <w:sz w:val="20"/>
                      <w:szCs w:val="20"/>
                    </w:rPr>
                    <w:t>ticket</w:t>
                  </w:r>
                  <w:proofErr w:type="spellEnd"/>
                </w:p>
              </w:tc>
              <w:tc>
                <w:tcPr>
                  <w:tcW w:w="1416" w:type="dxa"/>
                  <w:tcBorders>
                    <w:top w:val="nil"/>
                    <w:left w:val="single" w:sz="4" w:space="0" w:color="auto"/>
                    <w:bottom w:val="single" w:sz="4" w:space="0" w:color="auto"/>
                    <w:right w:val="single" w:sz="4" w:space="0" w:color="auto"/>
                  </w:tcBorders>
                  <w:shd w:val="clear" w:color="000000" w:fill="DDEBF7"/>
                  <w:noWrap/>
                  <w:vAlign w:val="bottom"/>
                  <w:hideMark/>
                </w:tcPr>
                <w:p w14:paraId="71668214" w14:textId="4C835B0E" w:rsidR="00402C12" w:rsidRPr="00A025A2" w:rsidRDefault="00A025A2" w:rsidP="00102755">
                  <w:pPr>
                    <w:jc w:val="center"/>
                    <w:rPr>
                      <w:rFonts w:ascii="Corbel" w:hAnsi="Corbel"/>
                      <w:sz w:val="20"/>
                      <w:szCs w:val="20"/>
                    </w:rPr>
                  </w:pPr>
                  <w:r w:rsidRPr="00A025A2">
                    <w:rPr>
                      <w:rFonts w:ascii="Corbel" w:hAnsi="Corbel"/>
                      <w:sz w:val="20"/>
                      <w:szCs w:val="20"/>
                    </w:rPr>
                    <w:t xml:space="preserve">HUF </w:t>
                  </w:r>
                  <w:r w:rsidR="00402C12" w:rsidRPr="00A025A2">
                    <w:rPr>
                      <w:rFonts w:ascii="Corbel" w:hAnsi="Corbel"/>
                      <w:sz w:val="20"/>
                      <w:szCs w:val="20"/>
                    </w:rPr>
                    <w:t>6 614</w:t>
                  </w:r>
                </w:p>
              </w:tc>
              <w:tc>
                <w:tcPr>
                  <w:tcW w:w="1421" w:type="dxa"/>
                  <w:tcBorders>
                    <w:top w:val="nil"/>
                    <w:left w:val="nil"/>
                    <w:bottom w:val="single" w:sz="4" w:space="0" w:color="auto"/>
                    <w:right w:val="single" w:sz="4" w:space="0" w:color="auto"/>
                  </w:tcBorders>
                  <w:shd w:val="clear" w:color="000000" w:fill="E2EFDA"/>
                  <w:noWrap/>
                  <w:vAlign w:val="bottom"/>
                  <w:hideMark/>
                </w:tcPr>
                <w:p w14:paraId="049926D1" w14:textId="5B871EF3" w:rsidR="00402C12" w:rsidRPr="00A025A2" w:rsidRDefault="00A025A2" w:rsidP="00102755">
                  <w:pPr>
                    <w:jc w:val="center"/>
                    <w:rPr>
                      <w:rFonts w:ascii="Corbel" w:hAnsi="Corbel"/>
                      <w:sz w:val="20"/>
                      <w:szCs w:val="20"/>
                    </w:rPr>
                  </w:pPr>
                  <w:r w:rsidRPr="00A025A2">
                    <w:rPr>
                      <w:rFonts w:ascii="Corbel" w:hAnsi="Corbel"/>
                      <w:sz w:val="20"/>
                      <w:szCs w:val="20"/>
                    </w:rPr>
                    <w:t xml:space="preserve">HUF </w:t>
                  </w:r>
                  <w:r w:rsidR="00402C12" w:rsidRPr="00A025A2">
                    <w:rPr>
                      <w:rFonts w:ascii="Corbel" w:hAnsi="Corbel"/>
                      <w:sz w:val="20"/>
                      <w:szCs w:val="20"/>
                    </w:rPr>
                    <w:t>8 400</w:t>
                  </w:r>
                </w:p>
              </w:tc>
            </w:tr>
            <w:tr w:rsidR="00102755" w:rsidRPr="00A025A2" w14:paraId="5237006B" w14:textId="77777777" w:rsidTr="00102755">
              <w:trPr>
                <w:gridAfter w:val="1"/>
                <w:wAfter w:w="81" w:type="dxa"/>
                <w:trHeight w:val="289"/>
              </w:trPr>
              <w:tc>
                <w:tcPr>
                  <w:tcW w:w="284" w:type="dxa"/>
                  <w:tcBorders>
                    <w:top w:val="nil"/>
                    <w:left w:val="nil"/>
                    <w:bottom w:val="nil"/>
                    <w:right w:val="nil"/>
                  </w:tcBorders>
                  <w:shd w:val="clear" w:color="auto" w:fill="auto"/>
                  <w:noWrap/>
                  <w:vAlign w:val="bottom"/>
                  <w:hideMark/>
                </w:tcPr>
                <w:p w14:paraId="07A10510" w14:textId="77777777" w:rsidR="00402C12" w:rsidRPr="00A025A2" w:rsidRDefault="00402C12" w:rsidP="00102755">
                  <w:pPr>
                    <w:jc w:val="center"/>
                    <w:rPr>
                      <w:rFonts w:ascii="Corbel" w:hAnsi="Corbel"/>
                      <w:sz w:val="20"/>
                      <w:szCs w:val="20"/>
                    </w:rPr>
                  </w:pPr>
                </w:p>
              </w:tc>
              <w:tc>
                <w:tcPr>
                  <w:tcW w:w="1755" w:type="dxa"/>
                  <w:gridSpan w:val="2"/>
                  <w:tcBorders>
                    <w:top w:val="nil"/>
                    <w:left w:val="single" w:sz="4" w:space="0" w:color="auto"/>
                    <w:bottom w:val="single" w:sz="4" w:space="0" w:color="757171"/>
                    <w:right w:val="single" w:sz="4" w:space="0" w:color="757171"/>
                  </w:tcBorders>
                  <w:shd w:val="clear" w:color="000000" w:fill="FFC000"/>
                  <w:noWrap/>
                  <w:vAlign w:val="center"/>
                  <w:hideMark/>
                </w:tcPr>
                <w:p w14:paraId="474BEC3D" w14:textId="28A6001B" w:rsidR="00402C12" w:rsidRPr="00A025A2" w:rsidRDefault="00A025A2" w:rsidP="00102755">
                  <w:pPr>
                    <w:jc w:val="center"/>
                    <w:rPr>
                      <w:rFonts w:ascii="Corbel" w:hAnsi="Corbel"/>
                      <w:b/>
                      <w:bCs/>
                      <w:sz w:val="20"/>
                      <w:szCs w:val="20"/>
                    </w:rPr>
                  </w:pPr>
                  <w:proofErr w:type="spellStart"/>
                  <w:r w:rsidRPr="00A025A2">
                    <w:rPr>
                      <w:rFonts w:ascii="Corbel" w:hAnsi="Corbel"/>
                      <w:b/>
                      <w:bCs/>
                      <w:sz w:val="20"/>
                      <w:szCs w:val="20"/>
                    </w:rPr>
                    <w:t>Period</w:t>
                  </w:r>
                  <w:proofErr w:type="spellEnd"/>
                  <w:r w:rsidRPr="00A025A2">
                    <w:rPr>
                      <w:rFonts w:ascii="Corbel" w:hAnsi="Corbel"/>
                      <w:b/>
                      <w:bCs/>
                      <w:sz w:val="20"/>
                      <w:szCs w:val="20"/>
                    </w:rPr>
                    <w:t xml:space="preserve"> </w:t>
                  </w:r>
                  <w:proofErr w:type="spellStart"/>
                  <w:r w:rsidRPr="00A025A2">
                    <w:rPr>
                      <w:rFonts w:ascii="Corbel" w:hAnsi="Corbel"/>
                      <w:b/>
                      <w:bCs/>
                      <w:sz w:val="20"/>
                      <w:szCs w:val="20"/>
                    </w:rPr>
                    <w:t>tickets</w:t>
                  </w:r>
                  <w:proofErr w:type="spellEnd"/>
                </w:p>
              </w:tc>
              <w:tc>
                <w:tcPr>
                  <w:tcW w:w="2837" w:type="dxa"/>
                  <w:gridSpan w:val="2"/>
                  <w:tcBorders>
                    <w:top w:val="nil"/>
                    <w:left w:val="nil"/>
                    <w:bottom w:val="nil"/>
                    <w:right w:val="single" w:sz="4" w:space="0" w:color="000000"/>
                  </w:tcBorders>
                  <w:shd w:val="clear" w:color="auto" w:fill="auto"/>
                  <w:noWrap/>
                  <w:vAlign w:val="center"/>
                  <w:hideMark/>
                </w:tcPr>
                <w:p w14:paraId="46B2BE30" w14:textId="77777777" w:rsidR="00402C12" w:rsidRPr="00A025A2" w:rsidRDefault="00402C12" w:rsidP="00102755">
                  <w:pPr>
                    <w:jc w:val="center"/>
                    <w:rPr>
                      <w:rFonts w:ascii="Corbel" w:hAnsi="Corbel"/>
                      <w:sz w:val="20"/>
                      <w:szCs w:val="20"/>
                    </w:rPr>
                  </w:pPr>
                </w:p>
              </w:tc>
            </w:tr>
            <w:tr w:rsidR="00A025A2" w:rsidRPr="00A025A2" w14:paraId="0E6849CA" w14:textId="77777777" w:rsidTr="00102755">
              <w:trPr>
                <w:gridAfter w:val="1"/>
                <w:wAfter w:w="81" w:type="dxa"/>
                <w:trHeight w:val="289"/>
              </w:trPr>
              <w:tc>
                <w:tcPr>
                  <w:tcW w:w="284" w:type="dxa"/>
                  <w:tcBorders>
                    <w:top w:val="nil"/>
                    <w:left w:val="nil"/>
                    <w:bottom w:val="nil"/>
                    <w:right w:val="nil"/>
                  </w:tcBorders>
                  <w:shd w:val="clear" w:color="auto" w:fill="auto"/>
                  <w:noWrap/>
                  <w:vAlign w:val="bottom"/>
                  <w:hideMark/>
                </w:tcPr>
                <w:p w14:paraId="2317DF91" w14:textId="77777777" w:rsidR="00402C12" w:rsidRPr="00A025A2" w:rsidRDefault="00402C12" w:rsidP="00102755">
                  <w:pPr>
                    <w:jc w:val="center"/>
                    <w:rPr>
                      <w:rFonts w:ascii="Corbel" w:hAnsi="Corbel"/>
                      <w:sz w:val="20"/>
                      <w:szCs w:val="20"/>
                    </w:rPr>
                  </w:pPr>
                </w:p>
              </w:tc>
              <w:tc>
                <w:tcPr>
                  <w:tcW w:w="1755" w:type="dxa"/>
                  <w:gridSpan w:val="2"/>
                  <w:tcBorders>
                    <w:top w:val="nil"/>
                    <w:left w:val="single" w:sz="4" w:space="0" w:color="auto"/>
                    <w:bottom w:val="single" w:sz="4" w:space="0" w:color="757171"/>
                    <w:right w:val="nil"/>
                  </w:tcBorders>
                  <w:shd w:val="clear" w:color="auto" w:fill="auto"/>
                  <w:noWrap/>
                  <w:vAlign w:val="center"/>
                  <w:hideMark/>
                </w:tcPr>
                <w:p w14:paraId="65E87738" w14:textId="78A13BA1" w:rsidR="00402C12" w:rsidRPr="00A025A2" w:rsidRDefault="00A025A2" w:rsidP="00102755">
                  <w:pPr>
                    <w:jc w:val="center"/>
                    <w:rPr>
                      <w:rFonts w:ascii="Corbel" w:hAnsi="Corbel"/>
                      <w:sz w:val="20"/>
                      <w:szCs w:val="20"/>
                    </w:rPr>
                  </w:pPr>
                  <w:r w:rsidRPr="00A025A2">
                    <w:rPr>
                      <w:rFonts w:ascii="Corbel" w:hAnsi="Corbel"/>
                      <w:sz w:val="20"/>
                      <w:szCs w:val="20"/>
                      <w:lang w:val="en"/>
                    </w:rPr>
                    <w:t>Monthly ticket</w:t>
                  </w:r>
                </w:p>
              </w:tc>
              <w:tc>
                <w:tcPr>
                  <w:tcW w:w="141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2328C5E" w14:textId="48413C8F" w:rsidR="00402C12" w:rsidRPr="00A025A2" w:rsidRDefault="00A025A2" w:rsidP="00102755">
                  <w:pPr>
                    <w:jc w:val="center"/>
                    <w:rPr>
                      <w:rFonts w:ascii="Corbel" w:hAnsi="Corbel"/>
                      <w:sz w:val="20"/>
                      <w:szCs w:val="20"/>
                    </w:rPr>
                  </w:pPr>
                  <w:r w:rsidRPr="00A025A2">
                    <w:rPr>
                      <w:rFonts w:ascii="Corbel" w:hAnsi="Corbel"/>
                      <w:sz w:val="20"/>
                      <w:szCs w:val="20"/>
                    </w:rPr>
                    <w:t xml:space="preserve">HUF </w:t>
                  </w:r>
                  <w:r w:rsidR="00402C12" w:rsidRPr="00A025A2">
                    <w:rPr>
                      <w:rFonts w:ascii="Corbel" w:hAnsi="Corbel"/>
                      <w:sz w:val="20"/>
                      <w:szCs w:val="20"/>
                    </w:rPr>
                    <w:t>51 102</w:t>
                  </w:r>
                </w:p>
              </w:tc>
              <w:tc>
                <w:tcPr>
                  <w:tcW w:w="1421" w:type="dxa"/>
                  <w:tcBorders>
                    <w:top w:val="single" w:sz="4" w:space="0" w:color="auto"/>
                    <w:left w:val="nil"/>
                    <w:bottom w:val="single" w:sz="4" w:space="0" w:color="auto"/>
                    <w:right w:val="single" w:sz="4" w:space="0" w:color="auto"/>
                  </w:tcBorders>
                  <w:shd w:val="clear" w:color="000000" w:fill="E2EFDA"/>
                  <w:noWrap/>
                  <w:vAlign w:val="bottom"/>
                  <w:hideMark/>
                </w:tcPr>
                <w:p w14:paraId="083FB0A4" w14:textId="4EC4B09D" w:rsidR="00402C12" w:rsidRPr="00A025A2" w:rsidRDefault="00A025A2" w:rsidP="00102755">
                  <w:pPr>
                    <w:jc w:val="center"/>
                    <w:rPr>
                      <w:rFonts w:ascii="Corbel" w:hAnsi="Corbel"/>
                      <w:sz w:val="20"/>
                      <w:szCs w:val="20"/>
                    </w:rPr>
                  </w:pPr>
                  <w:r w:rsidRPr="00A025A2">
                    <w:rPr>
                      <w:rFonts w:ascii="Corbel" w:hAnsi="Corbel"/>
                      <w:sz w:val="20"/>
                      <w:szCs w:val="20"/>
                    </w:rPr>
                    <w:t xml:space="preserve">HUF </w:t>
                  </w:r>
                  <w:r w:rsidR="00402C12" w:rsidRPr="00A025A2">
                    <w:rPr>
                      <w:rFonts w:ascii="Corbel" w:hAnsi="Corbel"/>
                      <w:sz w:val="20"/>
                      <w:szCs w:val="20"/>
                    </w:rPr>
                    <w:t>64 900</w:t>
                  </w:r>
                </w:p>
              </w:tc>
            </w:tr>
            <w:tr w:rsidR="00A025A2" w:rsidRPr="00A025A2" w14:paraId="69A68B93" w14:textId="77777777" w:rsidTr="00102755">
              <w:trPr>
                <w:gridAfter w:val="1"/>
                <w:wAfter w:w="81" w:type="dxa"/>
                <w:trHeight w:val="1361"/>
              </w:trPr>
              <w:tc>
                <w:tcPr>
                  <w:tcW w:w="284" w:type="dxa"/>
                  <w:tcBorders>
                    <w:top w:val="nil"/>
                    <w:left w:val="nil"/>
                    <w:bottom w:val="nil"/>
                    <w:right w:val="nil"/>
                  </w:tcBorders>
                  <w:shd w:val="clear" w:color="auto" w:fill="auto"/>
                  <w:noWrap/>
                  <w:vAlign w:val="bottom"/>
                  <w:hideMark/>
                </w:tcPr>
                <w:p w14:paraId="51E3856D" w14:textId="77777777" w:rsidR="00402C12" w:rsidRPr="00A025A2" w:rsidRDefault="00402C12" w:rsidP="00102755">
                  <w:pPr>
                    <w:jc w:val="center"/>
                    <w:rPr>
                      <w:rFonts w:ascii="Corbel" w:hAnsi="Corbel"/>
                      <w:sz w:val="20"/>
                      <w:szCs w:val="20"/>
                    </w:rPr>
                  </w:pPr>
                </w:p>
              </w:tc>
              <w:tc>
                <w:tcPr>
                  <w:tcW w:w="1755" w:type="dxa"/>
                  <w:gridSpan w:val="2"/>
                  <w:tcBorders>
                    <w:top w:val="nil"/>
                    <w:left w:val="single" w:sz="4" w:space="0" w:color="auto"/>
                    <w:bottom w:val="single" w:sz="4" w:space="0" w:color="757171"/>
                    <w:right w:val="nil"/>
                  </w:tcBorders>
                  <w:shd w:val="clear" w:color="auto" w:fill="auto"/>
                  <w:vAlign w:val="center"/>
                  <w:hideMark/>
                </w:tcPr>
                <w:p w14:paraId="20828589" w14:textId="09BA74B4" w:rsidR="00402C12" w:rsidRPr="00A025A2" w:rsidRDefault="00A025A2" w:rsidP="00102755">
                  <w:pPr>
                    <w:jc w:val="center"/>
                    <w:rPr>
                      <w:rFonts w:ascii="Corbel" w:hAnsi="Corbel"/>
                      <w:sz w:val="20"/>
                      <w:szCs w:val="20"/>
                    </w:rPr>
                  </w:pPr>
                  <w:r w:rsidRPr="00A025A2">
                    <w:rPr>
                      <w:rFonts w:ascii="Corbel" w:hAnsi="Corbel"/>
                      <w:sz w:val="20"/>
                      <w:szCs w:val="20"/>
                      <w:lang w:val="en"/>
                    </w:rPr>
                    <w:t>Discounted (monthly) ticket (as per Clause 6.8 of the GTC)</w:t>
                  </w:r>
                </w:p>
              </w:tc>
              <w:tc>
                <w:tcPr>
                  <w:tcW w:w="1416" w:type="dxa"/>
                  <w:tcBorders>
                    <w:top w:val="nil"/>
                    <w:left w:val="single" w:sz="4" w:space="0" w:color="auto"/>
                    <w:bottom w:val="single" w:sz="4" w:space="0" w:color="auto"/>
                    <w:right w:val="single" w:sz="4" w:space="0" w:color="auto"/>
                  </w:tcBorders>
                  <w:shd w:val="clear" w:color="000000" w:fill="DDEBF7"/>
                  <w:noWrap/>
                  <w:vAlign w:val="center"/>
                  <w:hideMark/>
                </w:tcPr>
                <w:p w14:paraId="4A499191" w14:textId="4EB60101" w:rsidR="00402C12" w:rsidRPr="00A025A2" w:rsidRDefault="00A025A2" w:rsidP="00102755">
                  <w:pPr>
                    <w:jc w:val="center"/>
                    <w:rPr>
                      <w:rFonts w:ascii="Corbel" w:hAnsi="Corbel"/>
                      <w:sz w:val="20"/>
                      <w:szCs w:val="20"/>
                    </w:rPr>
                  </w:pPr>
                  <w:r w:rsidRPr="00A025A2">
                    <w:rPr>
                      <w:rFonts w:ascii="Corbel" w:hAnsi="Corbel"/>
                      <w:sz w:val="20"/>
                      <w:szCs w:val="20"/>
                    </w:rPr>
                    <w:t xml:space="preserve">HUF </w:t>
                  </w:r>
                  <w:r w:rsidR="00402C12" w:rsidRPr="00A025A2">
                    <w:rPr>
                      <w:rFonts w:ascii="Corbel" w:hAnsi="Corbel"/>
                      <w:sz w:val="20"/>
                      <w:szCs w:val="20"/>
                    </w:rPr>
                    <w:t>46 220</w:t>
                  </w:r>
                </w:p>
              </w:tc>
              <w:tc>
                <w:tcPr>
                  <w:tcW w:w="1421" w:type="dxa"/>
                  <w:tcBorders>
                    <w:top w:val="nil"/>
                    <w:left w:val="nil"/>
                    <w:bottom w:val="single" w:sz="4" w:space="0" w:color="auto"/>
                    <w:right w:val="single" w:sz="4" w:space="0" w:color="auto"/>
                  </w:tcBorders>
                  <w:shd w:val="clear" w:color="000000" w:fill="E2EFDA"/>
                  <w:noWrap/>
                  <w:vAlign w:val="center"/>
                  <w:hideMark/>
                </w:tcPr>
                <w:p w14:paraId="03623561" w14:textId="367614E3" w:rsidR="00402C12" w:rsidRPr="00A025A2" w:rsidRDefault="00A025A2" w:rsidP="00102755">
                  <w:pPr>
                    <w:jc w:val="center"/>
                    <w:rPr>
                      <w:rFonts w:ascii="Corbel" w:hAnsi="Corbel"/>
                      <w:sz w:val="20"/>
                      <w:szCs w:val="20"/>
                    </w:rPr>
                  </w:pPr>
                  <w:r w:rsidRPr="00A025A2">
                    <w:rPr>
                      <w:rFonts w:ascii="Corbel" w:hAnsi="Corbel"/>
                      <w:sz w:val="20"/>
                      <w:szCs w:val="20"/>
                    </w:rPr>
                    <w:t xml:space="preserve">HUF </w:t>
                  </w:r>
                  <w:r w:rsidR="00402C12" w:rsidRPr="00A025A2">
                    <w:rPr>
                      <w:rFonts w:ascii="Corbel" w:hAnsi="Corbel"/>
                      <w:sz w:val="20"/>
                      <w:szCs w:val="20"/>
                    </w:rPr>
                    <w:t>58 700</w:t>
                  </w:r>
                </w:p>
              </w:tc>
            </w:tr>
            <w:tr w:rsidR="00A025A2" w:rsidRPr="00A025A2" w14:paraId="2C19151E" w14:textId="77777777" w:rsidTr="00102755">
              <w:trPr>
                <w:gridAfter w:val="1"/>
                <w:wAfter w:w="81" w:type="dxa"/>
                <w:trHeight w:val="1111"/>
              </w:trPr>
              <w:tc>
                <w:tcPr>
                  <w:tcW w:w="284" w:type="dxa"/>
                  <w:tcBorders>
                    <w:top w:val="nil"/>
                    <w:left w:val="nil"/>
                    <w:bottom w:val="nil"/>
                    <w:right w:val="nil"/>
                  </w:tcBorders>
                  <w:shd w:val="clear" w:color="auto" w:fill="auto"/>
                  <w:noWrap/>
                  <w:vAlign w:val="bottom"/>
                </w:tcPr>
                <w:p w14:paraId="35456F3A" w14:textId="77777777" w:rsidR="00402C12" w:rsidRPr="00A025A2" w:rsidRDefault="00402C12" w:rsidP="00102755">
                  <w:pPr>
                    <w:jc w:val="center"/>
                    <w:rPr>
                      <w:rFonts w:ascii="Corbel" w:hAnsi="Corbel"/>
                      <w:sz w:val="20"/>
                      <w:szCs w:val="20"/>
                    </w:rPr>
                  </w:pPr>
                </w:p>
              </w:tc>
              <w:tc>
                <w:tcPr>
                  <w:tcW w:w="1755" w:type="dxa"/>
                  <w:gridSpan w:val="2"/>
                  <w:tcBorders>
                    <w:top w:val="nil"/>
                    <w:left w:val="single" w:sz="4" w:space="0" w:color="auto"/>
                    <w:bottom w:val="single" w:sz="4" w:space="0" w:color="757171"/>
                    <w:right w:val="nil"/>
                  </w:tcBorders>
                  <w:shd w:val="clear" w:color="auto" w:fill="auto"/>
                  <w:vAlign w:val="center"/>
                </w:tcPr>
                <w:p w14:paraId="43C8E255" w14:textId="27DEEA6A" w:rsidR="00402C12" w:rsidRPr="00A025A2" w:rsidRDefault="00A025A2" w:rsidP="00102755">
                  <w:pPr>
                    <w:jc w:val="center"/>
                    <w:rPr>
                      <w:rFonts w:ascii="Corbel" w:hAnsi="Corbel"/>
                      <w:sz w:val="20"/>
                      <w:szCs w:val="20"/>
                    </w:rPr>
                  </w:pPr>
                  <w:r w:rsidRPr="00A025A2">
                    <w:rPr>
                      <w:rFonts w:ascii="Corbel" w:hAnsi="Corbel"/>
                      <w:sz w:val="20"/>
                      <w:szCs w:val="20"/>
                      <w:lang w:val="en"/>
                    </w:rPr>
                    <w:t>Night (monthly) ticket</w:t>
                  </w:r>
                  <w:r w:rsidR="000446DD">
                    <w:rPr>
                      <w:rFonts w:ascii="Corbel" w:hAnsi="Corbel"/>
                      <w:sz w:val="20"/>
                      <w:szCs w:val="20"/>
                      <w:lang w:val="en"/>
                    </w:rPr>
                    <w:br/>
                  </w:r>
                  <w:r w:rsidRPr="00A025A2">
                    <w:rPr>
                      <w:rFonts w:ascii="Corbel" w:hAnsi="Corbel"/>
                      <w:sz w:val="20"/>
                      <w:szCs w:val="20"/>
                      <w:lang w:val="en"/>
                    </w:rPr>
                    <w:t>(19:00–07:00)</w:t>
                  </w:r>
                </w:p>
              </w:tc>
              <w:tc>
                <w:tcPr>
                  <w:tcW w:w="1416" w:type="dxa"/>
                  <w:tcBorders>
                    <w:top w:val="nil"/>
                    <w:left w:val="single" w:sz="4" w:space="0" w:color="auto"/>
                    <w:bottom w:val="single" w:sz="4" w:space="0" w:color="auto"/>
                    <w:right w:val="single" w:sz="4" w:space="0" w:color="auto"/>
                  </w:tcBorders>
                  <w:shd w:val="clear" w:color="000000" w:fill="DDEBF7"/>
                  <w:noWrap/>
                  <w:vAlign w:val="bottom"/>
                </w:tcPr>
                <w:p w14:paraId="0C9F9DB1" w14:textId="4D19CE7D" w:rsidR="00402C12" w:rsidRPr="00A025A2" w:rsidRDefault="00A025A2" w:rsidP="00102755">
                  <w:pPr>
                    <w:jc w:val="center"/>
                    <w:rPr>
                      <w:rFonts w:ascii="Corbel" w:hAnsi="Corbel"/>
                      <w:sz w:val="20"/>
                      <w:szCs w:val="20"/>
                    </w:rPr>
                  </w:pPr>
                  <w:r w:rsidRPr="00A025A2">
                    <w:rPr>
                      <w:rFonts w:ascii="Corbel" w:hAnsi="Corbel"/>
                      <w:sz w:val="20"/>
                      <w:szCs w:val="20"/>
                    </w:rPr>
                    <w:t xml:space="preserve">HUF </w:t>
                  </w:r>
                  <w:r w:rsidR="00402C12" w:rsidRPr="00A025A2">
                    <w:rPr>
                      <w:rFonts w:ascii="Corbel" w:hAnsi="Corbel"/>
                      <w:sz w:val="20"/>
                      <w:szCs w:val="20"/>
                    </w:rPr>
                    <w:t>38 346</w:t>
                  </w:r>
                </w:p>
              </w:tc>
              <w:tc>
                <w:tcPr>
                  <w:tcW w:w="1421" w:type="dxa"/>
                  <w:tcBorders>
                    <w:top w:val="nil"/>
                    <w:left w:val="nil"/>
                    <w:bottom w:val="single" w:sz="4" w:space="0" w:color="auto"/>
                    <w:right w:val="single" w:sz="4" w:space="0" w:color="auto"/>
                  </w:tcBorders>
                  <w:shd w:val="clear" w:color="000000" w:fill="E2EFDA"/>
                  <w:noWrap/>
                  <w:vAlign w:val="bottom"/>
                </w:tcPr>
                <w:p w14:paraId="6271355D" w14:textId="38BE91BC" w:rsidR="00402C12" w:rsidRPr="00A025A2" w:rsidRDefault="00A025A2" w:rsidP="00102755">
                  <w:pPr>
                    <w:jc w:val="center"/>
                    <w:rPr>
                      <w:rFonts w:ascii="Corbel" w:hAnsi="Corbel"/>
                      <w:sz w:val="20"/>
                      <w:szCs w:val="20"/>
                    </w:rPr>
                  </w:pPr>
                  <w:r w:rsidRPr="00A025A2">
                    <w:rPr>
                      <w:rFonts w:ascii="Corbel" w:hAnsi="Corbel"/>
                      <w:sz w:val="20"/>
                      <w:szCs w:val="20"/>
                    </w:rPr>
                    <w:t xml:space="preserve">HUF </w:t>
                  </w:r>
                  <w:r w:rsidR="00402C12" w:rsidRPr="00A025A2">
                    <w:rPr>
                      <w:rFonts w:ascii="Corbel" w:hAnsi="Corbel"/>
                      <w:sz w:val="20"/>
                      <w:szCs w:val="20"/>
                    </w:rPr>
                    <w:t>48 700</w:t>
                  </w:r>
                </w:p>
              </w:tc>
            </w:tr>
            <w:tr w:rsidR="00A025A2" w:rsidRPr="00A025A2" w14:paraId="0504E209" w14:textId="77777777" w:rsidTr="00102755">
              <w:trPr>
                <w:gridAfter w:val="1"/>
                <w:wAfter w:w="81" w:type="dxa"/>
                <w:trHeight w:val="288"/>
              </w:trPr>
              <w:tc>
                <w:tcPr>
                  <w:tcW w:w="284" w:type="dxa"/>
                  <w:tcBorders>
                    <w:top w:val="nil"/>
                    <w:left w:val="nil"/>
                    <w:bottom w:val="nil"/>
                    <w:right w:val="nil"/>
                  </w:tcBorders>
                  <w:shd w:val="clear" w:color="auto" w:fill="auto"/>
                  <w:noWrap/>
                  <w:vAlign w:val="bottom"/>
                  <w:hideMark/>
                </w:tcPr>
                <w:p w14:paraId="594BDBB1" w14:textId="77777777" w:rsidR="00402C12" w:rsidRPr="00A025A2" w:rsidRDefault="00402C12" w:rsidP="00102755">
                  <w:pPr>
                    <w:jc w:val="center"/>
                    <w:rPr>
                      <w:rFonts w:ascii="Corbel" w:hAnsi="Corbel"/>
                      <w:sz w:val="20"/>
                      <w:szCs w:val="20"/>
                    </w:rPr>
                  </w:pPr>
                </w:p>
              </w:tc>
              <w:tc>
                <w:tcPr>
                  <w:tcW w:w="1755" w:type="dxa"/>
                  <w:gridSpan w:val="2"/>
                  <w:tcBorders>
                    <w:top w:val="nil"/>
                    <w:left w:val="single" w:sz="4" w:space="0" w:color="auto"/>
                    <w:bottom w:val="single" w:sz="4" w:space="0" w:color="757171"/>
                    <w:right w:val="nil"/>
                  </w:tcBorders>
                  <w:shd w:val="clear" w:color="auto" w:fill="auto"/>
                  <w:noWrap/>
                  <w:vAlign w:val="center"/>
                  <w:hideMark/>
                </w:tcPr>
                <w:p w14:paraId="4E37ED31" w14:textId="54E18C93" w:rsidR="00402C12" w:rsidRPr="00A025A2" w:rsidRDefault="00A025A2" w:rsidP="00102755">
                  <w:pPr>
                    <w:jc w:val="center"/>
                    <w:rPr>
                      <w:rFonts w:ascii="Corbel" w:hAnsi="Corbel"/>
                      <w:sz w:val="20"/>
                      <w:szCs w:val="20"/>
                    </w:rPr>
                  </w:pPr>
                  <w:proofErr w:type="spellStart"/>
                  <w:r w:rsidRPr="00A025A2">
                    <w:rPr>
                      <w:rFonts w:ascii="Corbel" w:hAnsi="Corbel"/>
                      <w:sz w:val="20"/>
                      <w:szCs w:val="20"/>
                    </w:rPr>
                    <w:t>Weekly</w:t>
                  </w:r>
                  <w:proofErr w:type="spellEnd"/>
                  <w:r w:rsidRPr="00A025A2">
                    <w:rPr>
                      <w:rFonts w:ascii="Corbel" w:hAnsi="Corbel"/>
                      <w:sz w:val="20"/>
                      <w:szCs w:val="20"/>
                    </w:rPr>
                    <w:t xml:space="preserve"> </w:t>
                  </w:r>
                  <w:proofErr w:type="spellStart"/>
                  <w:r w:rsidRPr="00A025A2">
                    <w:rPr>
                      <w:rFonts w:ascii="Corbel" w:hAnsi="Corbel"/>
                      <w:sz w:val="20"/>
                      <w:szCs w:val="20"/>
                    </w:rPr>
                    <w:t>ticket</w:t>
                  </w:r>
                  <w:proofErr w:type="spellEnd"/>
                </w:p>
              </w:tc>
              <w:tc>
                <w:tcPr>
                  <w:tcW w:w="1416" w:type="dxa"/>
                  <w:tcBorders>
                    <w:top w:val="nil"/>
                    <w:left w:val="single" w:sz="4" w:space="0" w:color="auto"/>
                    <w:bottom w:val="single" w:sz="4" w:space="0" w:color="auto"/>
                    <w:right w:val="single" w:sz="4" w:space="0" w:color="auto"/>
                  </w:tcBorders>
                  <w:shd w:val="clear" w:color="000000" w:fill="DDEBF7"/>
                  <w:noWrap/>
                  <w:vAlign w:val="bottom"/>
                  <w:hideMark/>
                </w:tcPr>
                <w:p w14:paraId="52934D1D" w14:textId="3C038EDC" w:rsidR="00402C12" w:rsidRPr="00A025A2" w:rsidRDefault="00A025A2" w:rsidP="00102755">
                  <w:pPr>
                    <w:jc w:val="center"/>
                    <w:rPr>
                      <w:rFonts w:ascii="Corbel" w:hAnsi="Corbel"/>
                      <w:sz w:val="20"/>
                      <w:szCs w:val="20"/>
                    </w:rPr>
                  </w:pPr>
                  <w:r w:rsidRPr="00A025A2">
                    <w:rPr>
                      <w:rFonts w:ascii="Corbel" w:hAnsi="Corbel"/>
                      <w:sz w:val="20"/>
                      <w:szCs w:val="20"/>
                    </w:rPr>
                    <w:t xml:space="preserve">HUF </w:t>
                  </w:r>
                  <w:r w:rsidR="00402C12" w:rsidRPr="00A025A2">
                    <w:rPr>
                      <w:rFonts w:ascii="Corbel" w:hAnsi="Corbel"/>
                      <w:sz w:val="20"/>
                      <w:szCs w:val="20"/>
                    </w:rPr>
                    <w:t>25 590</w:t>
                  </w:r>
                </w:p>
              </w:tc>
              <w:tc>
                <w:tcPr>
                  <w:tcW w:w="1421" w:type="dxa"/>
                  <w:tcBorders>
                    <w:top w:val="nil"/>
                    <w:left w:val="nil"/>
                    <w:bottom w:val="single" w:sz="4" w:space="0" w:color="auto"/>
                    <w:right w:val="single" w:sz="4" w:space="0" w:color="auto"/>
                  </w:tcBorders>
                  <w:shd w:val="clear" w:color="000000" w:fill="E2EFDA"/>
                  <w:noWrap/>
                  <w:vAlign w:val="bottom"/>
                  <w:hideMark/>
                </w:tcPr>
                <w:p w14:paraId="780222FB" w14:textId="1E096C21" w:rsidR="00402C12" w:rsidRPr="00A025A2" w:rsidRDefault="00A025A2" w:rsidP="00102755">
                  <w:pPr>
                    <w:jc w:val="center"/>
                    <w:rPr>
                      <w:rFonts w:ascii="Corbel" w:hAnsi="Corbel"/>
                      <w:sz w:val="20"/>
                      <w:szCs w:val="20"/>
                    </w:rPr>
                  </w:pPr>
                  <w:r w:rsidRPr="00A025A2">
                    <w:rPr>
                      <w:rFonts w:ascii="Corbel" w:hAnsi="Corbel"/>
                      <w:sz w:val="20"/>
                      <w:szCs w:val="20"/>
                    </w:rPr>
                    <w:t xml:space="preserve">HUF </w:t>
                  </w:r>
                  <w:r w:rsidR="00402C12" w:rsidRPr="00A025A2">
                    <w:rPr>
                      <w:rFonts w:ascii="Corbel" w:hAnsi="Corbel"/>
                      <w:sz w:val="20"/>
                      <w:szCs w:val="20"/>
                    </w:rPr>
                    <w:t>32 500</w:t>
                  </w:r>
                </w:p>
              </w:tc>
            </w:tr>
            <w:tr w:rsidR="00A025A2" w:rsidRPr="00A025A2" w14:paraId="6454E20F" w14:textId="77777777" w:rsidTr="00102755">
              <w:trPr>
                <w:gridAfter w:val="1"/>
                <w:wAfter w:w="81" w:type="dxa"/>
                <w:trHeight w:val="288"/>
              </w:trPr>
              <w:tc>
                <w:tcPr>
                  <w:tcW w:w="284" w:type="dxa"/>
                  <w:tcBorders>
                    <w:top w:val="nil"/>
                    <w:left w:val="nil"/>
                    <w:bottom w:val="nil"/>
                    <w:right w:val="nil"/>
                  </w:tcBorders>
                  <w:shd w:val="clear" w:color="auto" w:fill="auto"/>
                  <w:noWrap/>
                  <w:vAlign w:val="bottom"/>
                  <w:hideMark/>
                </w:tcPr>
                <w:p w14:paraId="276027A5" w14:textId="77777777" w:rsidR="00402C12" w:rsidRPr="00A025A2" w:rsidRDefault="00402C12" w:rsidP="00102755">
                  <w:pPr>
                    <w:jc w:val="center"/>
                    <w:rPr>
                      <w:rFonts w:ascii="Corbel" w:hAnsi="Corbel"/>
                      <w:sz w:val="20"/>
                      <w:szCs w:val="20"/>
                    </w:rPr>
                  </w:pPr>
                </w:p>
              </w:tc>
              <w:tc>
                <w:tcPr>
                  <w:tcW w:w="1755" w:type="dxa"/>
                  <w:gridSpan w:val="2"/>
                  <w:tcBorders>
                    <w:top w:val="nil"/>
                    <w:left w:val="single" w:sz="4" w:space="0" w:color="auto"/>
                    <w:bottom w:val="single" w:sz="4" w:space="0" w:color="757171"/>
                    <w:right w:val="nil"/>
                  </w:tcBorders>
                  <w:shd w:val="clear" w:color="auto" w:fill="auto"/>
                  <w:noWrap/>
                  <w:vAlign w:val="center"/>
                </w:tcPr>
                <w:p w14:paraId="2EDDBD82" w14:textId="736C0C94" w:rsidR="00402C12" w:rsidRPr="00A025A2" w:rsidRDefault="00A025A2" w:rsidP="00102755">
                  <w:pPr>
                    <w:jc w:val="center"/>
                    <w:rPr>
                      <w:rFonts w:ascii="Corbel" w:hAnsi="Corbel"/>
                      <w:sz w:val="20"/>
                      <w:szCs w:val="20"/>
                    </w:rPr>
                  </w:pPr>
                  <w:proofErr w:type="spellStart"/>
                  <w:r w:rsidRPr="00A025A2">
                    <w:rPr>
                      <w:rFonts w:ascii="Corbel" w:hAnsi="Corbel"/>
                      <w:sz w:val="20"/>
                      <w:szCs w:val="20"/>
                    </w:rPr>
                    <w:t>Weekend</w:t>
                  </w:r>
                  <w:proofErr w:type="spellEnd"/>
                  <w:r w:rsidRPr="00A025A2">
                    <w:rPr>
                      <w:rFonts w:ascii="Corbel" w:hAnsi="Corbel"/>
                      <w:sz w:val="20"/>
                      <w:szCs w:val="20"/>
                    </w:rPr>
                    <w:t xml:space="preserve"> </w:t>
                  </w:r>
                  <w:proofErr w:type="spellStart"/>
                  <w:r w:rsidRPr="00A025A2">
                    <w:rPr>
                      <w:rFonts w:ascii="Corbel" w:hAnsi="Corbel"/>
                      <w:sz w:val="20"/>
                      <w:szCs w:val="20"/>
                    </w:rPr>
                    <w:t>ticket</w:t>
                  </w:r>
                  <w:proofErr w:type="spellEnd"/>
                </w:p>
              </w:tc>
              <w:tc>
                <w:tcPr>
                  <w:tcW w:w="1416" w:type="dxa"/>
                  <w:tcBorders>
                    <w:top w:val="nil"/>
                    <w:left w:val="single" w:sz="4" w:space="0" w:color="auto"/>
                    <w:bottom w:val="single" w:sz="4" w:space="0" w:color="auto"/>
                    <w:right w:val="single" w:sz="4" w:space="0" w:color="auto"/>
                  </w:tcBorders>
                  <w:shd w:val="clear" w:color="000000" w:fill="DDEBF7"/>
                  <w:noWrap/>
                  <w:vAlign w:val="bottom"/>
                </w:tcPr>
                <w:p w14:paraId="0BBBF288" w14:textId="33CB6AE5" w:rsidR="00402C12" w:rsidRPr="00A025A2" w:rsidRDefault="00A025A2" w:rsidP="00102755">
                  <w:pPr>
                    <w:jc w:val="center"/>
                    <w:rPr>
                      <w:rFonts w:ascii="Corbel" w:hAnsi="Corbel"/>
                      <w:sz w:val="20"/>
                      <w:szCs w:val="20"/>
                    </w:rPr>
                  </w:pPr>
                  <w:r w:rsidRPr="00A025A2">
                    <w:rPr>
                      <w:rFonts w:ascii="Corbel" w:hAnsi="Corbel"/>
                      <w:sz w:val="20"/>
                      <w:szCs w:val="20"/>
                    </w:rPr>
                    <w:t xml:space="preserve">HUF </w:t>
                  </w:r>
                  <w:r w:rsidR="00402C12" w:rsidRPr="00A025A2">
                    <w:rPr>
                      <w:rFonts w:ascii="Corbel" w:hAnsi="Corbel"/>
                      <w:sz w:val="20"/>
                      <w:szCs w:val="20"/>
                    </w:rPr>
                    <w:t>25 590</w:t>
                  </w:r>
                </w:p>
              </w:tc>
              <w:tc>
                <w:tcPr>
                  <w:tcW w:w="1421" w:type="dxa"/>
                  <w:tcBorders>
                    <w:top w:val="nil"/>
                    <w:left w:val="nil"/>
                    <w:bottom w:val="single" w:sz="4" w:space="0" w:color="auto"/>
                    <w:right w:val="single" w:sz="4" w:space="0" w:color="auto"/>
                  </w:tcBorders>
                  <w:shd w:val="clear" w:color="000000" w:fill="E2EFDA"/>
                  <w:noWrap/>
                  <w:vAlign w:val="bottom"/>
                </w:tcPr>
                <w:p w14:paraId="4453F7C4" w14:textId="2752BC16" w:rsidR="00402C12" w:rsidRPr="00A025A2" w:rsidRDefault="00A025A2" w:rsidP="00102755">
                  <w:pPr>
                    <w:jc w:val="center"/>
                    <w:rPr>
                      <w:rFonts w:ascii="Corbel" w:hAnsi="Corbel"/>
                      <w:sz w:val="20"/>
                      <w:szCs w:val="20"/>
                    </w:rPr>
                  </w:pPr>
                  <w:r w:rsidRPr="00A025A2">
                    <w:rPr>
                      <w:rFonts w:ascii="Corbel" w:hAnsi="Corbel"/>
                      <w:sz w:val="20"/>
                      <w:szCs w:val="20"/>
                    </w:rPr>
                    <w:t xml:space="preserve">HUF </w:t>
                  </w:r>
                  <w:r w:rsidR="00402C12" w:rsidRPr="00A025A2">
                    <w:rPr>
                      <w:rFonts w:ascii="Corbel" w:hAnsi="Corbel"/>
                      <w:sz w:val="20"/>
                      <w:szCs w:val="20"/>
                    </w:rPr>
                    <w:t>32 500</w:t>
                  </w:r>
                </w:p>
              </w:tc>
            </w:tr>
            <w:tr w:rsidR="00A025A2" w:rsidRPr="00A025A2" w14:paraId="6DD53DA4" w14:textId="77777777" w:rsidTr="00102755">
              <w:trPr>
                <w:gridAfter w:val="1"/>
                <w:wAfter w:w="81" w:type="dxa"/>
                <w:trHeight w:val="845"/>
              </w:trPr>
              <w:tc>
                <w:tcPr>
                  <w:tcW w:w="284" w:type="dxa"/>
                  <w:tcBorders>
                    <w:top w:val="nil"/>
                    <w:left w:val="nil"/>
                    <w:bottom w:val="nil"/>
                    <w:right w:val="nil"/>
                  </w:tcBorders>
                  <w:shd w:val="clear" w:color="auto" w:fill="auto"/>
                  <w:noWrap/>
                  <w:vAlign w:val="bottom"/>
                  <w:hideMark/>
                </w:tcPr>
                <w:p w14:paraId="27713AB5" w14:textId="77777777" w:rsidR="00402C12" w:rsidRPr="00A025A2" w:rsidRDefault="00402C12" w:rsidP="00102755">
                  <w:pPr>
                    <w:jc w:val="center"/>
                    <w:rPr>
                      <w:rFonts w:ascii="Corbel" w:hAnsi="Corbel"/>
                      <w:sz w:val="20"/>
                      <w:szCs w:val="20"/>
                    </w:rPr>
                  </w:pPr>
                </w:p>
              </w:tc>
              <w:tc>
                <w:tcPr>
                  <w:tcW w:w="1755" w:type="dxa"/>
                  <w:gridSpan w:val="2"/>
                  <w:tcBorders>
                    <w:top w:val="nil"/>
                    <w:left w:val="single" w:sz="4" w:space="0" w:color="auto"/>
                    <w:bottom w:val="single" w:sz="4" w:space="0" w:color="auto"/>
                    <w:right w:val="nil"/>
                  </w:tcBorders>
                  <w:shd w:val="clear" w:color="auto" w:fill="auto"/>
                  <w:noWrap/>
                  <w:vAlign w:val="center"/>
                  <w:hideMark/>
                </w:tcPr>
                <w:p w14:paraId="3DE602C0" w14:textId="317EFAAE" w:rsidR="00402C12" w:rsidRPr="00A025A2" w:rsidRDefault="00A025A2" w:rsidP="00102755">
                  <w:pPr>
                    <w:jc w:val="center"/>
                    <w:rPr>
                      <w:rFonts w:ascii="Corbel" w:hAnsi="Corbel"/>
                      <w:sz w:val="20"/>
                      <w:szCs w:val="20"/>
                    </w:rPr>
                  </w:pPr>
                  <w:r w:rsidRPr="00A025A2">
                    <w:rPr>
                      <w:rFonts w:ascii="Corbel" w:hAnsi="Corbel"/>
                      <w:sz w:val="20"/>
                      <w:szCs w:val="20"/>
                      <w:lang w:val="en"/>
                    </w:rPr>
                    <w:t>Rent for motorbikes</w:t>
                  </w:r>
                </w:p>
              </w:tc>
              <w:tc>
                <w:tcPr>
                  <w:tcW w:w="1416" w:type="dxa"/>
                  <w:tcBorders>
                    <w:top w:val="nil"/>
                    <w:left w:val="single" w:sz="4" w:space="0" w:color="auto"/>
                    <w:bottom w:val="single" w:sz="4" w:space="0" w:color="auto"/>
                    <w:right w:val="single" w:sz="4" w:space="0" w:color="auto"/>
                  </w:tcBorders>
                  <w:shd w:val="clear" w:color="000000" w:fill="DDEBF7"/>
                  <w:noWrap/>
                  <w:vAlign w:val="center"/>
                  <w:hideMark/>
                </w:tcPr>
                <w:p w14:paraId="3C046727" w14:textId="1C6865C1" w:rsidR="00402C12" w:rsidRPr="00A025A2" w:rsidRDefault="00102755" w:rsidP="00102755">
                  <w:pPr>
                    <w:jc w:val="center"/>
                    <w:rPr>
                      <w:rFonts w:ascii="Corbel" w:hAnsi="Corbel"/>
                      <w:sz w:val="20"/>
                      <w:szCs w:val="20"/>
                    </w:rPr>
                  </w:pPr>
                  <w:r>
                    <w:rPr>
                      <w:rFonts w:ascii="Corbel" w:hAnsi="Corbel"/>
                      <w:sz w:val="20"/>
                      <w:szCs w:val="20"/>
                    </w:rPr>
                    <w:t xml:space="preserve">HUF </w:t>
                  </w:r>
                  <w:r w:rsidR="00402C12" w:rsidRPr="00A025A2">
                    <w:rPr>
                      <w:rFonts w:ascii="Corbel" w:hAnsi="Corbel"/>
                      <w:sz w:val="20"/>
                      <w:szCs w:val="20"/>
                    </w:rPr>
                    <w:t>17 008</w:t>
                  </w:r>
                </w:p>
              </w:tc>
              <w:tc>
                <w:tcPr>
                  <w:tcW w:w="1421" w:type="dxa"/>
                  <w:tcBorders>
                    <w:top w:val="nil"/>
                    <w:left w:val="nil"/>
                    <w:bottom w:val="single" w:sz="4" w:space="0" w:color="auto"/>
                    <w:right w:val="single" w:sz="4" w:space="0" w:color="auto"/>
                  </w:tcBorders>
                  <w:shd w:val="clear" w:color="000000" w:fill="E2EFDA"/>
                  <w:noWrap/>
                  <w:vAlign w:val="center"/>
                  <w:hideMark/>
                </w:tcPr>
                <w:p w14:paraId="0FF6101F" w14:textId="2BFA64E3" w:rsidR="00402C12" w:rsidRPr="00A025A2" w:rsidRDefault="00102755" w:rsidP="00102755">
                  <w:pPr>
                    <w:jc w:val="center"/>
                    <w:rPr>
                      <w:rFonts w:ascii="Corbel" w:hAnsi="Corbel"/>
                      <w:sz w:val="20"/>
                      <w:szCs w:val="20"/>
                    </w:rPr>
                  </w:pPr>
                  <w:r>
                    <w:rPr>
                      <w:rFonts w:ascii="Corbel" w:hAnsi="Corbel"/>
                      <w:sz w:val="20"/>
                      <w:szCs w:val="20"/>
                    </w:rPr>
                    <w:t xml:space="preserve">HUF </w:t>
                  </w:r>
                  <w:r w:rsidR="00402C12" w:rsidRPr="00A025A2">
                    <w:rPr>
                      <w:rFonts w:ascii="Corbel" w:hAnsi="Corbel"/>
                      <w:sz w:val="20"/>
                      <w:szCs w:val="20"/>
                    </w:rPr>
                    <w:t>21 600</w:t>
                  </w:r>
                </w:p>
              </w:tc>
            </w:tr>
            <w:tr w:rsidR="00102755" w:rsidRPr="00A025A2" w14:paraId="646FBDD6" w14:textId="77777777" w:rsidTr="00F1508D">
              <w:trPr>
                <w:trHeight w:val="403"/>
              </w:trPr>
              <w:tc>
                <w:tcPr>
                  <w:tcW w:w="284" w:type="dxa"/>
                  <w:tcBorders>
                    <w:top w:val="nil"/>
                    <w:left w:val="nil"/>
                    <w:bottom w:val="nil"/>
                  </w:tcBorders>
                  <w:shd w:val="clear" w:color="auto" w:fill="auto"/>
                  <w:noWrap/>
                  <w:vAlign w:val="bottom"/>
                  <w:hideMark/>
                </w:tcPr>
                <w:p w14:paraId="28AAA840" w14:textId="77777777" w:rsidR="00402C12" w:rsidRPr="00A025A2" w:rsidRDefault="00402C12" w:rsidP="00102755">
                  <w:pPr>
                    <w:jc w:val="center"/>
                    <w:rPr>
                      <w:rFonts w:ascii="Corbel" w:hAnsi="Corbel"/>
                      <w:sz w:val="20"/>
                      <w:szCs w:val="20"/>
                    </w:rPr>
                  </w:pPr>
                </w:p>
              </w:tc>
              <w:tc>
                <w:tcPr>
                  <w:tcW w:w="1699" w:type="dxa"/>
                  <w:tcBorders>
                    <w:top w:val="single" w:sz="4" w:space="0" w:color="auto"/>
                    <w:bottom w:val="nil"/>
                    <w:right w:val="nil"/>
                  </w:tcBorders>
                  <w:shd w:val="clear" w:color="auto" w:fill="auto"/>
                  <w:noWrap/>
                  <w:vAlign w:val="center"/>
                  <w:hideMark/>
                </w:tcPr>
                <w:p w14:paraId="360579D7" w14:textId="67F1D7A2" w:rsidR="00402C12" w:rsidRPr="00A025A2" w:rsidRDefault="00402C12" w:rsidP="00102755">
                  <w:pPr>
                    <w:jc w:val="center"/>
                    <w:rPr>
                      <w:rFonts w:ascii="Corbel" w:hAnsi="Corbel"/>
                      <w:sz w:val="20"/>
                      <w:szCs w:val="20"/>
                    </w:rPr>
                  </w:pPr>
                </w:p>
              </w:tc>
              <w:tc>
                <w:tcPr>
                  <w:tcW w:w="2974" w:type="dxa"/>
                  <w:gridSpan w:val="4"/>
                  <w:tcBorders>
                    <w:top w:val="single" w:sz="4" w:space="0" w:color="auto"/>
                    <w:left w:val="nil"/>
                    <w:bottom w:val="nil"/>
                    <w:right w:val="nil"/>
                  </w:tcBorders>
                  <w:shd w:val="clear" w:color="auto" w:fill="auto"/>
                  <w:noWrap/>
                  <w:vAlign w:val="bottom"/>
                  <w:hideMark/>
                </w:tcPr>
                <w:p w14:paraId="0B1FF7BD" w14:textId="77777777" w:rsidR="00402C12" w:rsidRPr="00A025A2" w:rsidRDefault="00402C12" w:rsidP="00102755">
                  <w:pPr>
                    <w:jc w:val="center"/>
                    <w:rPr>
                      <w:rFonts w:ascii="Corbel" w:hAnsi="Corbel"/>
                      <w:sz w:val="20"/>
                      <w:szCs w:val="20"/>
                    </w:rPr>
                  </w:pPr>
                </w:p>
              </w:tc>
            </w:tr>
            <w:tr w:rsidR="00102755" w:rsidRPr="00A025A2" w14:paraId="21DDF687" w14:textId="77777777" w:rsidTr="00F1508D">
              <w:trPr>
                <w:gridAfter w:val="1"/>
                <w:wAfter w:w="85" w:type="dxa"/>
                <w:trHeight w:val="289"/>
              </w:trPr>
              <w:tc>
                <w:tcPr>
                  <w:tcW w:w="284" w:type="dxa"/>
                  <w:tcBorders>
                    <w:top w:val="nil"/>
                    <w:left w:val="nil"/>
                    <w:bottom w:val="nil"/>
                    <w:right w:val="nil"/>
                  </w:tcBorders>
                  <w:shd w:val="clear" w:color="auto" w:fill="auto"/>
                  <w:noWrap/>
                  <w:vAlign w:val="bottom"/>
                  <w:hideMark/>
                </w:tcPr>
                <w:p w14:paraId="2DD2B314" w14:textId="77777777" w:rsidR="00402C12" w:rsidRPr="00A025A2" w:rsidRDefault="00402C12" w:rsidP="00102755">
                  <w:pPr>
                    <w:jc w:val="center"/>
                    <w:rPr>
                      <w:rFonts w:ascii="Corbel" w:hAnsi="Corbel"/>
                      <w:sz w:val="20"/>
                      <w:szCs w:val="20"/>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CD52B" w14:textId="70034A9C" w:rsidR="00402C12" w:rsidRPr="00A025A2" w:rsidRDefault="00A025A2" w:rsidP="00102755">
                  <w:pPr>
                    <w:jc w:val="center"/>
                    <w:rPr>
                      <w:rFonts w:ascii="Corbel" w:hAnsi="Corbel"/>
                      <w:sz w:val="20"/>
                      <w:szCs w:val="20"/>
                    </w:rPr>
                  </w:pPr>
                  <w:r w:rsidRPr="00A025A2">
                    <w:rPr>
                      <w:rFonts w:ascii="Corbel" w:hAnsi="Corbel"/>
                      <w:sz w:val="20"/>
                      <w:szCs w:val="20"/>
                      <w:lang w:val="en"/>
                    </w:rPr>
                    <w:t>Hourly rate in EUR</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5DFA905C" w14:textId="43EA5C5D" w:rsidR="00402C12" w:rsidRPr="00A025A2" w:rsidRDefault="00402C12" w:rsidP="00102755">
                  <w:pPr>
                    <w:jc w:val="center"/>
                    <w:rPr>
                      <w:rFonts w:ascii="Corbel" w:hAnsi="Corbel"/>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0810D09" w14:textId="050BA426" w:rsidR="00402C12" w:rsidRPr="00A025A2" w:rsidRDefault="00402C12" w:rsidP="00102755">
                  <w:pPr>
                    <w:jc w:val="center"/>
                    <w:rPr>
                      <w:rFonts w:ascii="Corbel" w:hAnsi="Corbel"/>
                      <w:sz w:val="20"/>
                      <w:szCs w:val="20"/>
                    </w:rPr>
                  </w:pPr>
                  <w:r w:rsidRPr="00A025A2">
                    <w:rPr>
                      <w:rFonts w:ascii="Corbel" w:hAnsi="Corbel"/>
                      <w:sz w:val="20"/>
                      <w:szCs w:val="20"/>
                    </w:rPr>
                    <w:t>EUR</w:t>
                  </w:r>
                  <w:r w:rsidR="00102755">
                    <w:rPr>
                      <w:rFonts w:ascii="Corbel" w:hAnsi="Corbel"/>
                      <w:sz w:val="20"/>
                      <w:szCs w:val="20"/>
                    </w:rPr>
                    <w:t xml:space="preserve"> 2</w:t>
                  </w:r>
                </w:p>
              </w:tc>
            </w:tr>
          </w:tbl>
          <w:p w14:paraId="1E9FA266" w14:textId="77777777" w:rsidR="00BC63F3" w:rsidRPr="00A025A2" w:rsidRDefault="00BC63F3" w:rsidP="00102755">
            <w:pPr>
              <w:jc w:val="center"/>
              <w:rPr>
                <w:rFonts w:ascii="Corbel" w:hAnsi="Corbel"/>
                <w:sz w:val="20"/>
                <w:szCs w:val="20"/>
              </w:rPr>
            </w:pPr>
          </w:p>
        </w:tc>
      </w:tr>
    </w:tbl>
    <w:p w14:paraId="32AEDD85" w14:textId="77777777" w:rsidR="007339ED" w:rsidRPr="006B481E" w:rsidRDefault="007339ED" w:rsidP="0088580C">
      <w:pPr>
        <w:rPr>
          <w:rFonts w:ascii="Corbel" w:hAnsi="Corbel"/>
          <w:sz w:val="20"/>
          <w:szCs w:val="20"/>
        </w:rPr>
      </w:pPr>
    </w:p>
    <w:sectPr w:rsidR="007339ED" w:rsidRPr="006B481E" w:rsidSect="00085DEF">
      <w:headerReference w:type="default" r:id="rId17"/>
      <w:footerReference w:type="default" r:id="rId18"/>
      <w:headerReference w:type="first" r:id="rId19"/>
      <w:footerReference w:type="first" r:id="rId20"/>
      <w:pgSz w:w="11906" w:h="16838"/>
      <w:pgMar w:top="1701" w:right="1416"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6075" w14:textId="77777777" w:rsidR="009E03EB" w:rsidRDefault="009E03EB" w:rsidP="0016416D">
      <w:pPr>
        <w:spacing w:after="0" w:line="240" w:lineRule="auto"/>
      </w:pPr>
      <w:r>
        <w:separator/>
      </w:r>
    </w:p>
  </w:endnote>
  <w:endnote w:type="continuationSeparator" w:id="0">
    <w:p w14:paraId="5410A159" w14:textId="77777777" w:rsidR="009E03EB" w:rsidRDefault="009E03EB" w:rsidP="0016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2344"/>
      <w:docPartObj>
        <w:docPartGallery w:val="Page Numbers (Bottom of Page)"/>
        <w:docPartUnique/>
      </w:docPartObj>
    </w:sdtPr>
    <w:sdtEndPr>
      <w:rPr>
        <w:rFonts w:ascii="Corbel" w:hAnsi="Corbel"/>
        <w:b/>
        <w:bCs/>
        <w:sz w:val="18"/>
        <w:szCs w:val="18"/>
      </w:rPr>
    </w:sdtEndPr>
    <w:sdtContent>
      <w:p w14:paraId="062CE32B" w14:textId="0EF03910" w:rsidR="00651F8B" w:rsidRPr="00D07995" w:rsidRDefault="00651F8B" w:rsidP="00D07995">
        <w:pPr>
          <w:pStyle w:val="llb"/>
          <w:jc w:val="center"/>
          <w:rPr>
            <w:rFonts w:ascii="Corbel" w:hAnsi="Corbel"/>
            <w:b/>
            <w:bCs/>
            <w:sz w:val="18"/>
            <w:szCs w:val="18"/>
          </w:rPr>
        </w:pPr>
        <w:r w:rsidRPr="00D07995">
          <w:rPr>
            <w:rFonts w:ascii="Corbel" w:hAnsi="Corbel"/>
            <w:b/>
            <w:bCs/>
            <w:sz w:val="18"/>
            <w:szCs w:val="18"/>
          </w:rPr>
          <w:fldChar w:fldCharType="begin"/>
        </w:r>
        <w:r w:rsidRPr="00D07995">
          <w:rPr>
            <w:rFonts w:ascii="Corbel" w:hAnsi="Corbel"/>
            <w:b/>
            <w:bCs/>
            <w:sz w:val="18"/>
            <w:szCs w:val="18"/>
          </w:rPr>
          <w:instrText>PAGE   \* MERGEFORMAT</w:instrText>
        </w:r>
        <w:r w:rsidRPr="00D07995">
          <w:rPr>
            <w:rFonts w:ascii="Corbel" w:hAnsi="Corbel"/>
            <w:b/>
            <w:bCs/>
            <w:sz w:val="18"/>
            <w:szCs w:val="18"/>
          </w:rPr>
          <w:fldChar w:fldCharType="separate"/>
        </w:r>
        <w:r w:rsidR="00B44D62" w:rsidRPr="00D07995">
          <w:rPr>
            <w:rFonts w:ascii="Corbel" w:hAnsi="Corbel"/>
            <w:b/>
            <w:bCs/>
            <w:noProof/>
            <w:sz w:val="18"/>
            <w:szCs w:val="18"/>
          </w:rPr>
          <w:t>2</w:t>
        </w:r>
        <w:r w:rsidRPr="00D07995">
          <w:rPr>
            <w:rFonts w:ascii="Corbel" w:hAnsi="Corbe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421054"/>
      <w:docPartObj>
        <w:docPartGallery w:val="Page Numbers (Bottom of Page)"/>
        <w:docPartUnique/>
      </w:docPartObj>
    </w:sdtPr>
    <w:sdtContent>
      <w:p w14:paraId="48AD9AD7" w14:textId="77777777" w:rsidR="00651F8B" w:rsidRDefault="00651F8B" w:rsidP="00AA1575">
        <w:pPr>
          <w:pStyle w:val="llb"/>
          <w:jc w:val="right"/>
        </w:pPr>
        <w:r>
          <w:fldChar w:fldCharType="begin"/>
        </w:r>
        <w:r>
          <w:instrText>PAGE   \* MERGEFORMAT</w:instrText>
        </w:r>
        <w:r>
          <w:fldChar w:fldCharType="separate"/>
        </w:r>
        <w:r w:rsidR="00B44D62">
          <w:rPr>
            <w:noProof/>
          </w:rPr>
          <w:t>1</w:t>
        </w:r>
        <w:r>
          <w:fldChar w:fldCharType="end"/>
        </w:r>
      </w:p>
    </w:sdtContent>
  </w:sdt>
  <w:p w14:paraId="4EAAA0ED" w14:textId="77777777" w:rsidR="00651F8B" w:rsidRDefault="00651F8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7D00" w14:textId="77777777" w:rsidR="009E03EB" w:rsidRDefault="009E03EB" w:rsidP="0016416D">
      <w:pPr>
        <w:spacing w:after="0" w:line="240" w:lineRule="auto"/>
      </w:pPr>
      <w:r>
        <w:separator/>
      </w:r>
    </w:p>
  </w:footnote>
  <w:footnote w:type="continuationSeparator" w:id="0">
    <w:p w14:paraId="5B652C12" w14:textId="77777777" w:rsidR="009E03EB" w:rsidRDefault="009E03EB" w:rsidP="00164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45B4" w14:textId="2CD4EF8D" w:rsidR="00B44D62" w:rsidRDefault="00B44D62">
    <w:pPr>
      <w:pStyle w:val="lfej"/>
    </w:pPr>
    <w:r w:rsidRPr="00084512">
      <w:rPr>
        <w:rFonts w:ascii="Corbel" w:hAnsi="Corbel"/>
        <w:b/>
        <w:bCs/>
        <w:noProof/>
        <w:sz w:val="24"/>
        <w:szCs w:val="24"/>
        <w:lang w:eastAsia="zh-CN"/>
      </w:rPr>
      <w:drawing>
        <wp:anchor distT="0" distB="0" distL="114300" distR="114300" simplePos="0" relativeHeight="251661312" behindDoc="0" locked="0" layoutInCell="1" allowOverlap="1" wp14:anchorId="7FF6B748" wp14:editId="36E234CD">
          <wp:simplePos x="0" y="0"/>
          <wp:positionH relativeFrom="margin">
            <wp:posOffset>2317750</wp:posOffset>
          </wp:positionH>
          <wp:positionV relativeFrom="topMargin">
            <wp:posOffset>305435</wp:posOffset>
          </wp:positionV>
          <wp:extent cx="1594800" cy="864000"/>
          <wp:effectExtent l="0" t="0" r="0" b="0"/>
          <wp:wrapNone/>
          <wp:docPr id="546395272" name="Kép 546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kapitanysag_logo_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CAE9" w14:textId="3FF1C2C1" w:rsidR="00651F8B" w:rsidRDefault="00651F8B">
    <w:pPr>
      <w:pStyle w:val="lfej"/>
    </w:pPr>
    <w:r w:rsidRPr="00084512">
      <w:rPr>
        <w:rFonts w:ascii="Corbel" w:hAnsi="Corbel"/>
        <w:b/>
        <w:bCs/>
        <w:noProof/>
        <w:sz w:val="24"/>
        <w:szCs w:val="24"/>
        <w:lang w:eastAsia="zh-CN"/>
      </w:rPr>
      <w:drawing>
        <wp:anchor distT="0" distB="0" distL="114300" distR="114300" simplePos="0" relativeHeight="251659264" behindDoc="0" locked="0" layoutInCell="1" allowOverlap="1" wp14:anchorId="1FF2A9E4" wp14:editId="1CB2994A">
          <wp:simplePos x="0" y="0"/>
          <wp:positionH relativeFrom="margin">
            <wp:posOffset>2165350</wp:posOffset>
          </wp:positionH>
          <wp:positionV relativeFrom="topMargin">
            <wp:posOffset>153035</wp:posOffset>
          </wp:positionV>
          <wp:extent cx="1594800" cy="864000"/>
          <wp:effectExtent l="0" t="0" r="0" b="0"/>
          <wp:wrapNone/>
          <wp:docPr id="2122813537" name="Kép 2122813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kapitanysag_logo_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864000"/>
                  </a:xfrm>
                  <a:prstGeom prst="rect">
                    <a:avLst/>
                  </a:prstGeom>
                </pic:spPr>
              </pic:pic>
            </a:graphicData>
          </a:graphic>
          <wp14:sizeRelH relativeFrom="margin">
            <wp14:pctWidth>0</wp14:pctWidth>
          </wp14:sizeRelH>
          <wp14:sizeRelV relativeFrom="margin">
            <wp14:pctHeight>0</wp14:pctHeight>
          </wp14:sizeRelV>
        </wp:anchor>
      </w:drawing>
    </w:r>
  </w:p>
  <w:p w14:paraId="63C630E6" w14:textId="77777777" w:rsidR="00651F8B" w:rsidRDefault="00651F8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1B9"/>
    <w:multiLevelType w:val="multilevel"/>
    <w:tmpl w:val="3796BDAA"/>
    <w:lvl w:ilvl="0">
      <w:start w:val="1"/>
      <w:numFmt w:val="lowerLetter"/>
      <w:lvlText w:val="%1)"/>
      <w:lvlJc w:val="left"/>
      <w:pPr>
        <w:ind w:left="6533" w:hanging="720"/>
      </w:pPr>
      <w:rPr>
        <w:rFonts w:hint="default"/>
      </w:rPr>
    </w:lvl>
    <w:lvl w:ilvl="1">
      <w:start w:val="1"/>
      <w:numFmt w:val="decimal"/>
      <w:isLgl/>
      <w:lvlText w:val="%1.%2."/>
      <w:lvlJc w:val="left"/>
      <w:pPr>
        <w:ind w:left="9859" w:hanging="720"/>
      </w:pPr>
      <w:rPr>
        <w:rFonts w:hint="default"/>
      </w:rPr>
    </w:lvl>
    <w:lvl w:ilvl="2">
      <w:start w:val="1"/>
      <w:numFmt w:val="decimal"/>
      <w:isLgl/>
      <w:lvlText w:val="%1.%2.%3."/>
      <w:lvlJc w:val="left"/>
      <w:pPr>
        <w:ind w:left="6533" w:hanging="720"/>
      </w:pPr>
      <w:rPr>
        <w:rFonts w:hint="default"/>
      </w:rPr>
    </w:lvl>
    <w:lvl w:ilvl="3">
      <w:start w:val="1"/>
      <w:numFmt w:val="decimal"/>
      <w:isLgl/>
      <w:lvlText w:val="%1.%2.%3.%4."/>
      <w:lvlJc w:val="left"/>
      <w:pPr>
        <w:ind w:left="6893" w:hanging="1080"/>
      </w:pPr>
      <w:rPr>
        <w:rFonts w:hint="default"/>
      </w:rPr>
    </w:lvl>
    <w:lvl w:ilvl="4">
      <w:start w:val="1"/>
      <w:numFmt w:val="decimal"/>
      <w:isLgl/>
      <w:lvlText w:val="%1.%2.%3.%4.%5."/>
      <w:lvlJc w:val="left"/>
      <w:pPr>
        <w:ind w:left="7253" w:hanging="1440"/>
      </w:pPr>
      <w:rPr>
        <w:rFonts w:hint="default"/>
      </w:rPr>
    </w:lvl>
    <w:lvl w:ilvl="5">
      <w:start w:val="1"/>
      <w:numFmt w:val="decimal"/>
      <w:isLgl/>
      <w:lvlText w:val="%1.%2.%3.%4.%5.%6."/>
      <w:lvlJc w:val="left"/>
      <w:pPr>
        <w:ind w:left="7253" w:hanging="1440"/>
      </w:pPr>
      <w:rPr>
        <w:rFonts w:hint="default"/>
      </w:rPr>
    </w:lvl>
    <w:lvl w:ilvl="6">
      <w:start w:val="1"/>
      <w:numFmt w:val="decimal"/>
      <w:isLgl/>
      <w:lvlText w:val="%1.%2.%3.%4.%5.%6.%7."/>
      <w:lvlJc w:val="left"/>
      <w:pPr>
        <w:ind w:left="7613" w:hanging="1800"/>
      </w:pPr>
      <w:rPr>
        <w:rFonts w:hint="default"/>
      </w:rPr>
    </w:lvl>
    <w:lvl w:ilvl="7">
      <w:start w:val="1"/>
      <w:numFmt w:val="decimal"/>
      <w:isLgl/>
      <w:lvlText w:val="%1.%2.%3.%4.%5.%6.%7.%8."/>
      <w:lvlJc w:val="left"/>
      <w:pPr>
        <w:ind w:left="7613" w:hanging="1800"/>
      </w:pPr>
      <w:rPr>
        <w:rFonts w:hint="default"/>
      </w:rPr>
    </w:lvl>
    <w:lvl w:ilvl="8">
      <w:start w:val="1"/>
      <w:numFmt w:val="decimal"/>
      <w:isLgl/>
      <w:lvlText w:val="%1.%2.%3.%4.%5.%6.%7.%8.%9."/>
      <w:lvlJc w:val="left"/>
      <w:pPr>
        <w:ind w:left="7973" w:hanging="2160"/>
      </w:pPr>
      <w:rPr>
        <w:rFonts w:hint="default"/>
      </w:rPr>
    </w:lvl>
  </w:abstractNum>
  <w:abstractNum w:abstractNumId="1" w15:restartNumberingAfterBreak="0">
    <w:nsid w:val="01EB3088"/>
    <w:multiLevelType w:val="multilevel"/>
    <w:tmpl w:val="3796BDAA"/>
    <w:lvl w:ilvl="0">
      <w:start w:val="1"/>
      <w:numFmt w:val="lowerLetter"/>
      <w:lvlText w:val="%1)"/>
      <w:lvlJc w:val="left"/>
      <w:pPr>
        <w:ind w:left="1080" w:hanging="720"/>
      </w:pPr>
      <w:rPr>
        <w:rFonts w:hint="default"/>
      </w:rPr>
    </w:lvl>
    <w:lvl w:ilvl="1">
      <w:start w:val="1"/>
      <w:numFmt w:val="decimal"/>
      <w:isLgl/>
      <w:lvlText w:val="%1.%2."/>
      <w:lvlJc w:val="left"/>
      <w:pPr>
        <w:ind w:left="440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4977D5"/>
    <w:multiLevelType w:val="multilevel"/>
    <w:tmpl w:val="D47630C2"/>
    <w:lvl w:ilvl="0">
      <w:start w:val="1"/>
      <w:numFmt w:val="upperRoman"/>
      <w:lvlText w:val="%1."/>
      <w:lvlJc w:val="left"/>
      <w:pPr>
        <w:ind w:left="1080" w:hanging="720"/>
      </w:pPr>
      <w:rPr>
        <w:rFonts w:hint="default"/>
        <w:i w:val="0"/>
        <w:iCs w:val="0"/>
        <w:sz w:val="20"/>
        <w:szCs w:val="20"/>
      </w:rPr>
    </w:lvl>
    <w:lvl w:ilvl="1">
      <w:start w:val="1"/>
      <w:numFmt w:val="decimal"/>
      <w:isLgl/>
      <w:lvlText w:val="%1.%2."/>
      <w:lvlJc w:val="left"/>
      <w:pPr>
        <w:ind w:left="4265" w:hanging="720"/>
      </w:pPr>
      <w:rPr>
        <w:rFonts w:ascii="Corbel" w:hAnsi="Corbel" w:hint="default"/>
        <w:sz w:val="20"/>
        <w:szCs w:val="20"/>
      </w:rPr>
    </w:lvl>
    <w:lvl w:ilvl="2">
      <w:start w:val="1"/>
      <w:numFmt w:val="lowerLetter"/>
      <w:lvlText w:val="%3)"/>
      <w:lvlJc w:val="left"/>
      <w:pPr>
        <w:ind w:left="720" w:hanging="36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111C44"/>
    <w:multiLevelType w:val="multilevel"/>
    <w:tmpl w:val="3796BDAA"/>
    <w:lvl w:ilvl="0">
      <w:start w:val="1"/>
      <w:numFmt w:val="lowerLetter"/>
      <w:lvlText w:val="%1)"/>
      <w:lvlJc w:val="left"/>
      <w:pPr>
        <w:ind w:left="1080" w:hanging="720"/>
      </w:pPr>
      <w:rPr>
        <w:rFonts w:hint="default"/>
      </w:rPr>
    </w:lvl>
    <w:lvl w:ilvl="1">
      <w:start w:val="1"/>
      <w:numFmt w:val="decimal"/>
      <w:isLgl/>
      <w:lvlText w:val="%1.%2."/>
      <w:lvlJc w:val="left"/>
      <w:pPr>
        <w:ind w:left="440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D65057B"/>
    <w:multiLevelType w:val="multilevel"/>
    <w:tmpl w:val="3796BDAA"/>
    <w:lvl w:ilvl="0">
      <w:start w:val="1"/>
      <w:numFmt w:val="lowerLetter"/>
      <w:lvlText w:val="%1)"/>
      <w:lvlJc w:val="left"/>
      <w:pPr>
        <w:ind w:left="1080" w:hanging="720"/>
      </w:pPr>
      <w:rPr>
        <w:rFonts w:hint="default"/>
      </w:rPr>
    </w:lvl>
    <w:lvl w:ilvl="1">
      <w:start w:val="1"/>
      <w:numFmt w:val="decimal"/>
      <w:isLgl/>
      <w:lvlText w:val="%1.%2."/>
      <w:lvlJc w:val="left"/>
      <w:pPr>
        <w:ind w:left="440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F974500"/>
    <w:multiLevelType w:val="hybridMultilevel"/>
    <w:tmpl w:val="287C7966"/>
    <w:lvl w:ilvl="0" w:tplc="040E0017">
      <w:start w:val="1"/>
      <w:numFmt w:val="lowerLetter"/>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6" w15:restartNumberingAfterBreak="0">
    <w:nsid w:val="1367090A"/>
    <w:multiLevelType w:val="hybridMultilevel"/>
    <w:tmpl w:val="F3C0D2AC"/>
    <w:lvl w:ilvl="0" w:tplc="040E0017">
      <w:start w:val="1"/>
      <w:numFmt w:val="lowerLetter"/>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7" w15:restartNumberingAfterBreak="0">
    <w:nsid w:val="22CF0F06"/>
    <w:multiLevelType w:val="multilevel"/>
    <w:tmpl w:val="F1EA4336"/>
    <w:lvl w:ilvl="0">
      <w:start w:val="1"/>
      <w:numFmt w:val="upperRoman"/>
      <w:lvlText w:val="%1."/>
      <w:lvlJc w:val="left"/>
      <w:pPr>
        <w:ind w:left="1080" w:hanging="720"/>
      </w:pPr>
      <w:rPr>
        <w:rFonts w:hint="default"/>
      </w:rPr>
    </w:lvl>
    <w:lvl w:ilvl="1">
      <w:start w:val="1"/>
      <w:numFmt w:val="lowerLetter"/>
      <w:lvlText w:val="%2)"/>
      <w:lvlJc w:val="left"/>
      <w:pPr>
        <w:ind w:left="4046"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3941B94"/>
    <w:multiLevelType w:val="hybridMultilevel"/>
    <w:tmpl w:val="77800F5E"/>
    <w:lvl w:ilvl="0" w:tplc="040E0017">
      <w:start w:val="1"/>
      <w:numFmt w:val="lowerLetter"/>
      <w:lvlText w:val="%1)"/>
      <w:lvlJc w:val="left"/>
      <w:pPr>
        <w:ind w:left="360" w:hanging="360"/>
      </w:pPr>
    </w:lvl>
    <w:lvl w:ilvl="1" w:tplc="040E0019" w:tentative="1">
      <w:start w:val="1"/>
      <w:numFmt w:val="lowerLetter"/>
      <w:lvlText w:val="%2."/>
      <w:lvlJc w:val="left"/>
      <w:pPr>
        <w:ind w:left="2857" w:hanging="360"/>
      </w:pPr>
    </w:lvl>
    <w:lvl w:ilvl="2" w:tplc="040E001B" w:tentative="1">
      <w:start w:val="1"/>
      <w:numFmt w:val="lowerRoman"/>
      <w:lvlText w:val="%3."/>
      <w:lvlJc w:val="right"/>
      <w:pPr>
        <w:ind w:left="3577" w:hanging="180"/>
      </w:pPr>
    </w:lvl>
    <w:lvl w:ilvl="3" w:tplc="040E000F" w:tentative="1">
      <w:start w:val="1"/>
      <w:numFmt w:val="decimal"/>
      <w:lvlText w:val="%4."/>
      <w:lvlJc w:val="left"/>
      <w:pPr>
        <w:ind w:left="4297" w:hanging="360"/>
      </w:pPr>
    </w:lvl>
    <w:lvl w:ilvl="4" w:tplc="040E0019" w:tentative="1">
      <w:start w:val="1"/>
      <w:numFmt w:val="lowerLetter"/>
      <w:lvlText w:val="%5."/>
      <w:lvlJc w:val="left"/>
      <w:pPr>
        <w:ind w:left="5017" w:hanging="360"/>
      </w:pPr>
    </w:lvl>
    <w:lvl w:ilvl="5" w:tplc="040E001B" w:tentative="1">
      <w:start w:val="1"/>
      <w:numFmt w:val="lowerRoman"/>
      <w:lvlText w:val="%6."/>
      <w:lvlJc w:val="right"/>
      <w:pPr>
        <w:ind w:left="5737" w:hanging="180"/>
      </w:pPr>
    </w:lvl>
    <w:lvl w:ilvl="6" w:tplc="040E000F" w:tentative="1">
      <w:start w:val="1"/>
      <w:numFmt w:val="decimal"/>
      <w:lvlText w:val="%7."/>
      <w:lvlJc w:val="left"/>
      <w:pPr>
        <w:ind w:left="6457" w:hanging="360"/>
      </w:pPr>
    </w:lvl>
    <w:lvl w:ilvl="7" w:tplc="040E0019" w:tentative="1">
      <w:start w:val="1"/>
      <w:numFmt w:val="lowerLetter"/>
      <w:lvlText w:val="%8."/>
      <w:lvlJc w:val="left"/>
      <w:pPr>
        <w:ind w:left="7177" w:hanging="360"/>
      </w:pPr>
    </w:lvl>
    <w:lvl w:ilvl="8" w:tplc="040E001B" w:tentative="1">
      <w:start w:val="1"/>
      <w:numFmt w:val="lowerRoman"/>
      <w:lvlText w:val="%9."/>
      <w:lvlJc w:val="right"/>
      <w:pPr>
        <w:ind w:left="7897" w:hanging="180"/>
      </w:pPr>
    </w:lvl>
  </w:abstractNum>
  <w:abstractNum w:abstractNumId="9" w15:restartNumberingAfterBreak="0">
    <w:nsid w:val="26A70A3B"/>
    <w:multiLevelType w:val="multilevel"/>
    <w:tmpl w:val="3796BDAA"/>
    <w:lvl w:ilvl="0">
      <w:start w:val="1"/>
      <w:numFmt w:val="lowerLetter"/>
      <w:lvlText w:val="%1)"/>
      <w:lvlJc w:val="left"/>
      <w:pPr>
        <w:ind w:left="6533" w:hanging="720"/>
      </w:pPr>
      <w:rPr>
        <w:rFonts w:hint="default"/>
      </w:rPr>
    </w:lvl>
    <w:lvl w:ilvl="1">
      <w:start w:val="1"/>
      <w:numFmt w:val="decimal"/>
      <w:isLgl/>
      <w:lvlText w:val="%1.%2."/>
      <w:lvlJc w:val="left"/>
      <w:pPr>
        <w:ind w:left="9859" w:hanging="720"/>
      </w:pPr>
      <w:rPr>
        <w:rFonts w:hint="default"/>
      </w:rPr>
    </w:lvl>
    <w:lvl w:ilvl="2">
      <w:start w:val="1"/>
      <w:numFmt w:val="decimal"/>
      <w:isLgl/>
      <w:lvlText w:val="%1.%2.%3."/>
      <w:lvlJc w:val="left"/>
      <w:pPr>
        <w:ind w:left="6533" w:hanging="720"/>
      </w:pPr>
      <w:rPr>
        <w:rFonts w:hint="default"/>
      </w:rPr>
    </w:lvl>
    <w:lvl w:ilvl="3">
      <w:start w:val="1"/>
      <w:numFmt w:val="decimal"/>
      <w:isLgl/>
      <w:lvlText w:val="%1.%2.%3.%4."/>
      <w:lvlJc w:val="left"/>
      <w:pPr>
        <w:ind w:left="6893" w:hanging="1080"/>
      </w:pPr>
      <w:rPr>
        <w:rFonts w:hint="default"/>
      </w:rPr>
    </w:lvl>
    <w:lvl w:ilvl="4">
      <w:start w:val="1"/>
      <w:numFmt w:val="decimal"/>
      <w:isLgl/>
      <w:lvlText w:val="%1.%2.%3.%4.%5."/>
      <w:lvlJc w:val="left"/>
      <w:pPr>
        <w:ind w:left="7253" w:hanging="1440"/>
      </w:pPr>
      <w:rPr>
        <w:rFonts w:hint="default"/>
      </w:rPr>
    </w:lvl>
    <w:lvl w:ilvl="5">
      <w:start w:val="1"/>
      <w:numFmt w:val="decimal"/>
      <w:isLgl/>
      <w:lvlText w:val="%1.%2.%3.%4.%5.%6."/>
      <w:lvlJc w:val="left"/>
      <w:pPr>
        <w:ind w:left="7253" w:hanging="1440"/>
      </w:pPr>
      <w:rPr>
        <w:rFonts w:hint="default"/>
      </w:rPr>
    </w:lvl>
    <w:lvl w:ilvl="6">
      <w:start w:val="1"/>
      <w:numFmt w:val="decimal"/>
      <w:isLgl/>
      <w:lvlText w:val="%1.%2.%3.%4.%5.%6.%7."/>
      <w:lvlJc w:val="left"/>
      <w:pPr>
        <w:ind w:left="7613" w:hanging="1800"/>
      </w:pPr>
      <w:rPr>
        <w:rFonts w:hint="default"/>
      </w:rPr>
    </w:lvl>
    <w:lvl w:ilvl="7">
      <w:start w:val="1"/>
      <w:numFmt w:val="decimal"/>
      <w:isLgl/>
      <w:lvlText w:val="%1.%2.%3.%4.%5.%6.%7.%8."/>
      <w:lvlJc w:val="left"/>
      <w:pPr>
        <w:ind w:left="7613" w:hanging="1800"/>
      </w:pPr>
      <w:rPr>
        <w:rFonts w:hint="default"/>
      </w:rPr>
    </w:lvl>
    <w:lvl w:ilvl="8">
      <w:start w:val="1"/>
      <w:numFmt w:val="decimal"/>
      <w:isLgl/>
      <w:lvlText w:val="%1.%2.%3.%4.%5.%6.%7.%8.%9."/>
      <w:lvlJc w:val="left"/>
      <w:pPr>
        <w:ind w:left="7973" w:hanging="2160"/>
      </w:pPr>
      <w:rPr>
        <w:rFonts w:hint="default"/>
      </w:rPr>
    </w:lvl>
  </w:abstractNum>
  <w:abstractNum w:abstractNumId="10" w15:restartNumberingAfterBreak="0">
    <w:nsid w:val="27703A1F"/>
    <w:multiLevelType w:val="hybridMultilevel"/>
    <w:tmpl w:val="61C41F3A"/>
    <w:lvl w:ilvl="0" w:tplc="E0B63A8C">
      <w:start w:val="1"/>
      <w:numFmt w:val="lowerLetter"/>
      <w:lvlText w:val="%1)"/>
      <w:lvlJc w:val="left"/>
      <w:pPr>
        <w:ind w:left="2137" w:hanging="360"/>
      </w:pPr>
    </w:lvl>
    <w:lvl w:ilvl="1" w:tplc="040E0019" w:tentative="1">
      <w:start w:val="1"/>
      <w:numFmt w:val="lowerLetter"/>
      <w:lvlText w:val="%2."/>
      <w:lvlJc w:val="left"/>
      <w:pPr>
        <w:ind w:left="2857" w:hanging="360"/>
      </w:pPr>
    </w:lvl>
    <w:lvl w:ilvl="2" w:tplc="040E001B" w:tentative="1">
      <w:start w:val="1"/>
      <w:numFmt w:val="lowerRoman"/>
      <w:lvlText w:val="%3."/>
      <w:lvlJc w:val="right"/>
      <w:pPr>
        <w:ind w:left="3577" w:hanging="180"/>
      </w:pPr>
    </w:lvl>
    <w:lvl w:ilvl="3" w:tplc="040E000F" w:tentative="1">
      <w:start w:val="1"/>
      <w:numFmt w:val="decimal"/>
      <w:lvlText w:val="%4."/>
      <w:lvlJc w:val="left"/>
      <w:pPr>
        <w:ind w:left="4297" w:hanging="360"/>
      </w:pPr>
    </w:lvl>
    <w:lvl w:ilvl="4" w:tplc="040E0019" w:tentative="1">
      <w:start w:val="1"/>
      <w:numFmt w:val="lowerLetter"/>
      <w:lvlText w:val="%5."/>
      <w:lvlJc w:val="left"/>
      <w:pPr>
        <w:ind w:left="5017" w:hanging="360"/>
      </w:pPr>
    </w:lvl>
    <w:lvl w:ilvl="5" w:tplc="040E001B" w:tentative="1">
      <w:start w:val="1"/>
      <w:numFmt w:val="lowerRoman"/>
      <w:lvlText w:val="%6."/>
      <w:lvlJc w:val="right"/>
      <w:pPr>
        <w:ind w:left="5737" w:hanging="180"/>
      </w:pPr>
    </w:lvl>
    <w:lvl w:ilvl="6" w:tplc="040E000F" w:tentative="1">
      <w:start w:val="1"/>
      <w:numFmt w:val="decimal"/>
      <w:lvlText w:val="%7."/>
      <w:lvlJc w:val="left"/>
      <w:pPr>
        <w:ind w:left="6457" w:hanging="360"/>
      </w:pPr>
    </w:lvl>
    <w:lvl w:ilvl="7" w:tplc="040E0019" w:tentative="1">
      <w:start w:val="1"/>
      <w:numFmt w:val="lowerLetter"/>
      <w:lvlText w:val="%8."/>
      <w:lvlJc w:val="left"/>
      <w:pPr>
        <w:ind w:left="7177" w:hanging="360"/>
      </w:pPr>
    </w:lvl>
    <w:lvl w:ilvl="8" w:tplc="040E001B" w:tentative="1">
      <w:start w:val="1"/>
      <w:numFmt w:val="lowerRoman"/>
      <w:lvlText w:val="%9."/>
      <w:lvlJc w:val="right"/>
      <w:pPr>
        <w:ind w:left="7897" w:hanging="180"/>
      </w:pPr>
    </w:lvl>
  </w:abstractNum>
  <w:abstractNum w:abstractNumId="11" w15:restartNumberingAfterBreak="0">
    <w:nsid w:val="2A0F4ACC"/>
    <w:multiLevelType w:val="hybridMultilevel"/>
    <w:tmpl w:val="189C5D0E"/>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342D6DFD"/>
    <w:multiLevelType w:val="multilevel"/>
    <w:tmpl w:val="F1EA4336"/>
    <w:lvl w:ilvl="0">
      <w:start w:val="1"/>
      <w:numFmt w:val="upperRoman"/>
      <w:lvlText w:val="%1."/>
      <w:lvlJc w:val="left"/>
      <w:pPr>
        <w:ind w:left="1080" w:hanging="720"/>
      </w:pPr>
      <w:rPr>
        <w:rFonts w:hint="default"/>
      </w:rPr>
    </w:lvl>
    <w:lvl w:ilvl="1">
      <w:start w:val="1"/>
      <w:numFmt w:val="lowerLetter"/>
      <w:lvlText w:val="%2)"/>
      <w:lvlJc w:val="left"/>
      <w:pPr>
        <w:ind w:left="4046"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75753EA"/>
    <w:multiLevelType w:val="multilevel"/>
    <w:tmpl w:val="F1EA4336"/>
    <w:lvl w:ilvl="0">
      <w:start w:val="1"/>
      <w:numFmt w:val="upperRoman"/>
      <w:lvlText w:val="%1."/>
      <w:lvlJc w:val="left"/>
      <w:pPr>
        <w:ind w:left="1080" w:hanging="720"/>
      </w:pPr>
      <w:rPr>
        <w:rFonts w:hint="default"/>
      </w:rPr>
    </w:lvl>
    <w:lvl w:ilvl="1">
      <w:start w:val="1"/>
      <w:numFmt w:val="lowerLetter"/>
      <w:lvlText w:val="%2)"/>
      <w:lvlJc w:val="left"/>
      <w:pPr>
        <w:ind w:left="4046"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D8C7173"/>
    <w:multiLevelType w:val="multilevel"/>
    <w:tmpl w:val="86B443A2"/>
    <w:lvl w:ilvl="0">
      <w:start w:val="1"/>
      <w:numFmt w:val="upperRoman"/>
      <w:lvlText w:val="%1."/>
      <w:lvlJc w:val="left"/>
      <w:pPr>
        <w:ind w:left="1080" w:hanging="720"/>
      </w:pPr>
      <w:rPr>
        <w:rFonts w:hint="default"/>
        <w:i w:val="0"/>
        <w:iCs w:val="0"/>
        <w:sz w:val="20"/>
        <w:szCs w:val="20"/>
      </w:rPr>
    </w:lvl>
    <w:lvl w:ilvl="1">
      <w:start w:val="1"/>
      <w:numFmt w:val="decimal"/>
      <w:isLgl/>
      <w:lvlText w:val="%1.%2."/>
      <w:lvlJc w:val="left"/>
      <w:pPr>
        <w:ind w:left="4265" w:hanging="720"/>
      </w:pPr>
      <w:rPr>
        <w:rFonts w:ascii="Corbel" w:hAnsi="Corbel" w:hint="default"/>
        <w:sz w:val="20"/>
        <w:szCs w:val="20"/>
      </w:rPr>
    </w:lvl>
    <w:lvl w:ilvl="2">
      <w:start w:val="1"/>
      <w:numFmt w:val="lowerLetter"/>
      <w:lvlText w:val="%3)"/>
      <w:lvlJc w:val="left"/>
      <w:pPr>
        <w:ind w:left="720" w:hanging="36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3281545"/>
    <w:multiLevelType w:val="multilevel"/>
    <w:tmpl w:val="3796BDAA"/>
    <w:lvl w:ilvl="0">
      <w:start w:val="1"/>
      <w:numFmt w:val="lowerLetter"/>
      <w:lvlText w:val="%1)"/>
      <w:lvlJc w:val="left"/>
      <w:pPr>
        <w:ind w:left="1080" w:hanging="720"/>
      </w:pPr>
      <w:rPr>
        <w:rFonts w:hint="default"/>
      </w:rPr>
    </w:lvl>
    <w:lvl w:ilvl="1">
      <w:start w:val="1"/>
      <w:numFmt w:val="decimal"/>
      <w:isLgl/>
      <w:lvlText w:val="%1.%2."/>
      <w:lvlJc w:val="left"/>
      <w:pPr>
        <w:ind w:left="440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6AF57F0"/>
    <w:multiLevelType w:val="multilevel"/>
    <w:tmpl w:val="F1EA4336"/>
    <w:lvl w:ilvl="0">
      <w:start w:val="1"/>
      <w:numFmt w:val="upperRoman"/>
      <w:lvlText w:val="%1."/>
      <w:lvlJc w:val="left"/>
      <w:pPr>
        <w:ind w:left="1080" w:hanging="720"/>
      </w:pPr>
      <w:rPr>
        <w:rFonts w:hint="default"/>
      </w:rPr>
    </w:lvl>
    <w:lvl w:ilvl="1">
      <w:start w:val="1"/>
      <w:numFmt w:val="lowerLetter"/>
      <w:lvlText w:val="%2)"/>
      <w:lvlJc w:val="left"/>
      <w:pPr>
        <w:ind w:left="4046"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A4C0AC4"/>
    <w:multiLevelType w:val="multilevel"/>
    <w:tmpl w:val="26E689CA"/>
    <w:lvl w:ilvl="0">
      <w:start w:val="10"/>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15:restartNumberingAfterBreak="0">
    <w:nsid w:val="50D96D3B"/>
    <w:multiLevelType w:val="multilevel"/>
    <w:tmpl w:val="3796BDAA"/>
    <w:lvl w:ilvl="0">
      <w:start w:val="1"/>
      <w:numFmt w:val="lowerLetter"/>
      <w:lvlText w:val="%1)"/>
      <w:lvlJc w:val="left"/>
      <w:pPr>
        <w:ind w:left="6533" w:hanging="720"/>
      </w:pPr>
      <w:rPr>
        <w:rFonts w:hint="default"/>
      </w:rPr>
    </w:lvl>
    <w:lvl w:ilvl="1">
      <w:start w:val="1"/>
      <w:numFmt w:val="decimal"/>
      <w:isLgl/>
      <w:lvlText w:val="%1.%2."/>
      <w:lvlJc w:val="left"/>
      <w:pPr>
        <w:ind w:left="9859" w:hanging="720"/>
      </w:pPr>
      <w:rPr>
        <w:rFonts w:hint="default"/>
      </w:rPr>
    </w:lvl>
    <w:lvl w:ilvl="2">
      <w:start w:val="1"/>
      <w:numFmt w:val="decimal"/>
      <w:isLgl/>
      <w:lvlText w:val="%1.%2.%3."/>
      <w:lvlJc w:val="left"/>
      <w:pPr>
        <w:ind w:left="6533" w:hanging="720"/>
      </w:pPr>
      <w:rPr>
        <w:rFonts w:hint="default"/>
      </w:rPr>
    </w:lvl>
    <w:lvl w:ilvl="3">
      <w:start w:val="1"/>
      <w:numFmt w:val="decimal"/>
      <w:isLgl/>
      <w:lvlText w:val="%1.%2.%3.%4."/>
      <w:lvlJc w:val="left"/>
      <w:pPr>
        <w:ind w:left="6893" w:hanging="1080"/>
      </w:pPr>
      <w:rPr>
        <w:rFonts w:hint="default"/>
      </w:rPr>
    </w:lvl>
    <w:lvl w:ilvl="4">
      <w:start w:val="1"/>
      <w:numFmt w:val="decimal"/>
      <w:isLgl/>
      <w:lvlText w:val="%1.%2.%3.%4.%5."/>
      <w:lvlJc w:val="left"/>
      <w:pPr>
        <w:ind w:left="7253" w:hanging="1440"/>
      </w:pPr>
      <w:rPr>
        <w:rFonts w:hint="default"/>
      </w:rPr>
    </w:lvl>
    <w:lvl w:ilvl="5">
      <w:start w:val="1"/>
      <w:numFmt w:val="decimal"/>
      <w:isLgl/>
      <w:lvlText w:val="%1.%2.%3.%4.%5.%6."/>
      <w:lvlJc w:val="left"/>
      <w:pPr>
        <w:ind w:left="7253" w:hanging="1440"/>
      </w:pPr>
      <w:rPr>
        <w:rFonts w:hint="default"/>
      </w:rPr>
    </w:lvl>
    <w:lvl w:ilvl="6">
      <w:start w:val="1"/>
      <w:numFmt w:val="decimal"/>
      <w:isLgl/>
      <w:lvlText w:val="%1.%2.%3.%4.%5.%6.%7."/>
      <w:lvlJc w:val="left"/>
      <w:pPr>
        <w:ind w:left="7613" w:hanging="1800"/>
      </w:pPr>
      <w:rPr>
        <w:rFonts w:hint="default"/>
      </w:rPr>
    </w:lvl>
    <w:lvl w:ilvl="7">
      <w:start w:val="1"/>
      <w:numFmt w:val="decimal"/>
      <w:isLgl/>
      <w:lvlText w:val="%1.%2.%3.%4.%5.%6.%7.%8."/>
      <w:lvlJc w:val="left"/>
      <w:pPr>
        <w:ind w:left="7613" w:hanging="1800"/>
      </w:pPr>
      <w:rPr>
        <w:rFonts w:hint="default"/>
      </w:rPr>
    </w:lvl>
    <w:lvl w:ilvl="8">
      <w:start w:val="1"/>
      <w:numFmt w:val="decimal"/>
      <w:isLgl/>
      <w:lvlText w:val="%1.%2.%3.%4.%5.%6.%7.%8.%9."/>
      <w:lvlJc w:val="left"/>
      <w:pPr>
        <w:ind w:left="7973" w:hanging="2160"/>
      </w:pPr>
      <w:rPr>
        <w:rFonts w:hint="default"/>
      </w:rPr>
    </w:lvl>
  </w:abstractNum>
  <w:abstractNum w:abstractNumId="19" w15:restartNumberingAfterBreak="0">
    <w:nsid w:val="50E81CE6"/>
    <w:multiLevelType w:val="multilevel"/>
    <w:tmpl w:val="3796BDAA"/>
    <w:lvl w:ilvl="0">
      <w:start w:val="1"/>
      <w:numFmt w:val="lowerLetter"/>
      <w:lvlText w:val="%1)"/>
      <w:lvlJc w:val="left"/>
      <w:pPr>
        <w:ind w:left="1080" w:hanging="720"/>
      </w:pPr>
      <w:rPr>
        <w:rFonts w:hint="default"/>
      </w:rPr>
    </w:lvl>
    <w:lvl w:ilvl="1">
      <w:start w:val="1"/>
      <w:numFmt w:val="decimal"/>
      <w:isLgl/>
      <w:lvlText w:val="%1.%2."/>
      <w:lvlJc w:val="left"/>
      <w:pPr>
        <w:ind w:left="440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18B7CA1"/>
    <w:multiLevelType w:val="multilevel"/>
    <w:tmpl w:val="3796BDAA"/>
    <w:lvl w:ilvl="0">
      <w:start w:val="1"/>
      <w:numFmt w:val="lowerLetter"/>
      <w:lvlText w:val="%1)"/>
      <w:lvlJc w:val="left"/>
      <w:pPr>
        <w:ind w:left="1080" w:hanging="720"/>
      </w:pPr>
      <w:rPr>
        <w:rFonts w:hint="default"/>
      </w:rPr>
    </w:lvl>
    <w:lvl w:ilvl="1">
      <w:start w:val="1"/>
      <w:numFmt w:val="decimal"/>
      <w:isLgl/>
      <w:lvlText w:val="%1.%2."/>
      <w:lvlJc w:val="left"/>
      <w:pPr>
        <w:ind w:left="440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1A0409D"/>
    <w:multiLevelType w:val="multilevel"/>
    <w:tmpl w:val="3796BDAA"/>
    <w:lvl w:ilvl="0">
      <w:start w:val="1"/>
      <w:numFmt w:val="lowerLetter"/>
      <w:lvlText w:val="%1)"/>
      <w:lvlJc w:val="left"/>
      <w:pPr>
        <w:ind w:left="6533" w:hanging="720"/>
      </w:pPr>
      <w:rPr>
        <w:rFonts w:hint="default"/>
      </w:rPr>
    </w:lvl>
    <w:lvl w:ilvl="1">
      <w:start w:val="1"/>
      <w:numFmt w:val="decimal"/>
      <w:isLgl/>
      <w:lvlText w:val="%1.%2."/>
      <w:lvlJc w:val="left"/>
      <w:pPr>
        <w:ind w:left="9859" w:hanging="720"/>
      </w:pPr>
      <w:rPr>
        <w:rFonts w:hint="default"/>
      </w:rPr>
    </w:lvl>
    <w:lvl w:ilvl="2">
      <w:start w:val="1"/>
      <w:numFmt w:val="decimal"/>
      <w:isLgl/>
      <w:lvlText w:val="%1.%2.%3."/>
      <w:lvlJc w:val="left"/>
      <w:pPr>
        <w:ind w:left="6533" w:hanging="720"/>
      </w:pPr>
      <w:rPr>
        <w:rFonts w:hint="default"/>
      </w:rPr>
    </w:lvl>
    <w:lvl w:ilvl="3">
      <w:start w:val="1"/>
      <w:numFmt w:val="decimal"/>
      <w:isLgl/>
      <w:lvlText w:val="%1.%2.%3.%4."/>
      <w:lvlJc w:val="left"/>
      <w:pPr>
        <w:ind w:left="6893" w:hanging="1080"/>
      </w:pPr>
      <w:rPr>
        <w:rFonts w:hint="default"/>
      </w:rPr>
    </w:lvl>
    <w:lvl w:ilvl="4">
      <w:start w:val="1"/>
      <w:numFmt w:val="decimal"/>
      <w:isLgl/>
      <w:lvlText w:val="%1.%2.%3.%4.%5."/>
      <w:lvlJc w:val="left"/>
      <w:pPr>
        <w:ind w:left="7253" w:hanging="1440"/>
      </w:pPr>
      <w:rPr>
        <w:rFonts w:hint="default"/>
      </w:rPr>
    </w:lvl>
    <w:lvl w:ilvl="5">
      <w:start w:val="1"/>
      <w:numFmt w:val="decimal"/>
      <w:isLgl/>
      <w:lvlText w:val="%1.%2.%3.%4.%5.%6."/>
      <w:lvlJc w:val="left"/>
      <w:pPr>
        <w:ind w:left="7253" w:hanging="1440"/>
      </w:pPr>
      <w:rPr>
        <w:rFonts w:hint="default"/>
      </w:rPr>
    </w:lvl>
    <w:lvl w:ilvl="6">
      <w:start w:val="1"/>
      <w:numFmt w:val="decimal"/>
      <w:isLgl/>
      <w:lvlText w:val="%1.%2.%3.%4.%5.%6.%7."/>
      <w:lvlJc w:val="left"/>
      <w:pPr>
        <w:ind w:left="7613" w:hanging="1800"/>
      </w:pPr>
      <w:rPr>
        <w:rFonts w:hint="default"/>
      </w:rPr>
    </w:lvl>
    <w:lvl w:ilvl="7">
      <w:start w:val="1"/>
      <w:numFmt w:val="decimal"/>
      <w:isLgl/>
      <w:lvlText w:val="%1.%2.%3.%4.%5.%6.%7.%8."/>
      <w:lvlJc w:val="left"/>
      <w:pPr>
        <w:ind w:left="7613" w:hanging="1800"/>
      </w:pPr>
      <w:rPr>
        <w:rFonts w:hint="default"/>
      </w:rPr>
    </w:lvl>
    <w:lvl w:ilvl="8">
      <w:start w:val="1"/>
      <w:numFmt w:val="decimal"/>
      <w:isLgl/>
      <w:lvlText w:val="%1.%2.%3.%4.%5.%6.%7.%8.%9."/>
      <w:lvlJc w:val="left"/>
      <w:pPr>
        <w:ind w:left="7973" w:hanging="2160"/>
      </w:pPr>
      <w:rPr>
        <w:rFonts w:hint="default"/>
      </w:rPr>
    </w:lvl>
  </w:abstractNum>
  <w:abstractNum w:abstractNumId="22" w15:restartNumberingAfterBreak="0">
    <w:nsid w:val="564320B2"/>
    <w:multiLevelType w:val="multilevel"/>
    <w:tmpl w:val="3796BDAA"/>
    <w:lvl w:ilvl="0">
      <w:start w:val="1"/>
      <w:numFmt w:val="lowerLetter"/>
      <w:lvlText w:val="%1)"/>
      <w:lvlJc w:val="left"/>
      <w:pPr>
        <w:ind w:left="1080" w:hanging="720"/>
      </w:pPr>
      <w:rPr>
        <w:rFonts w:hint="default"/>
      </w:rPr>
    </w:lvl>
    <w:lvl w:ilvl="1">
      <w:start w:val="1"/>
      <w:numFmt w:val="decimal"/>
      <w:isLgl/>
      <w:lvlText w:val="%1.%2."/>
      <w:lvlJc w:val="left"/>
      <w:pPr>
        <w:ind w:left="440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18F76EA"/>
    <w:multiLevelType w:val="hybridMultilevel"/>
    <w:tmpl w:val="B06489EA"/>
    <w:lvl w:ilvl="0" w:tplc="040E0017">
      <w:start w:val="1"/>
      <w:numFmt w:val="lowerLetter"/>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24" w15:restartNumberingAfterBreak="0">
    <w:nsid w:val="644861AD"/>
    <w:multiLevelType w:val="multilevel"/>
    <w:tmpl w:val="2A6E4894"/>
    <w:lvl w:ilvl="0">
      <w:start w:val="10"/>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9AE745D"/>
    <w:multiLevelType w:val="multilevel"/>
    <w:tmpl w:val="F1EA4336"/>
    <w:lvl w:ilvl="0">
      <w:start w:val="1"/>
      <w:numFmt w:val="upperRoman"/>
      <w:lvlText w:val="%1."/>
      <w:lvlJc w:val="left"/>
      <w:pPr>
        <w:ind w:left="1080" w:hanging="720"/>
      </w:pPr>
      <w:rPr>
        <w:rFonts w:hint="default"/>
      </w:rPr>
    </w:lvl>
    <w:lvl w:ilvl="1">
      <w:start w:val="1"/>
      <w:numFmt w:val="lowerLetter"/>
      <w:lvlText w:val="%2)"/>
      <w:lvlJc w:val="left"/>
      <w:pPr>
        <w:ind w:left="4046"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A41157B"/>
    <w:multiLevelType w:val="multilevel"/>
    <w:tmpl w:val="864CB242"/>
    <w:lvl w:ilvl="0">
      <w:start w:val="1"/>
      <w:numFmt w:val="lowerLetter"/>
      <w:lvlText w:val="%1)"/>
      <w:lvlJc w:val="left"/>
      <w:pPr>
        <w:ind w:left="638" w:hanging="720"/>
      </w:pPr>
      <w:rPr>
        <w:rFonts w:hint="default"/>
        <w:b w:val="0"/>
        <w:bCs w:val="0"/>
      </w:rPr>
    </w:lvl>
    <w:lvl w:ilvl="1">
      <w:start w:val="1"/>
      <w:numFmt w:val="decimal"/>
      <w:isLgl/>
      <w:lvlText w:val="%1.%2."/>
      <w:lvlJc w:val="left"/>
      <w:pPr>
        <w:ind w:left="3964" w:hanging="720"/>
      </w:pPr>
      <w:rPr>
        <w:rFonts w:hint="default"/>
      </w:rPr>
    </w:lvl>
    <w:lvl w:ilvl="2">
      <w:start w:val="1"/>
      <w:numFmt w:val="decimal"/>
      <w:isLgl/>
      <w:lvlText w:val="%1.%2.%3."/>
      <w:lvlJc w:val="left"/>
      <w:pPr>
        <w:ind w:left="638" w:hanging="720"/>
      </w:pPr>
      <w:rPr>
        <w:rFonts w:hint="default"/>
      </w:rPr>
    </w:lvl>
    <w:lvl w:ilvl="3">
      <w:start w:val="1"/>
      <w:numFmt w:val="decimal"/>
      <w:isLgl/>
      <w:lvlText w:val="%1.%2.%3.%4."/>
      <w:lvlJc w:val="left"/>
      <w:pPr>
        <w:ind w:left="998" w:hanging="1080"/>
      </w:pPr>
      <w:rPr>
        <w:rFonts w:hint="default"/>
      </w:rPr>
    </w:lvl>
    <w:lvl w:ilvl="4">
      <w:start w:val="1"/>
      <w:numFmt w:val="decimal"/>
      <w:isLgl/>
      <w:lvlText w:val="%1.%2.%3.%4.%5."/>
      <w:lvlJc w:val="left"/>
      <w:pPr>
        <w:ind w:left="1358" w:hanging="1440"/>
      </w:pPr>
      <w:rPr>
        <w:rFonts w:hint="default"/>
      </w:rPr>
    </w:lvl>
    <w:lvl w:ilvl="5">
      <w:start w:val="1"/>
      <w:numFmt w:val="decimal"/>
      <w:isLgl/>
      <w:lvlText w:val="%1.%2.%3.%4.%5.%6."/>
      <w:lvlJc w:val="left"/>
      <w:pPr>
        <w:ind w:left="1358" w:hanging="1440"/>
      </w:pPr>
      <w:rPr>
        <w:rFonts w:hint="default"/>
      </w:rPr>
    </w:lvl>
    <w:lvl w:ilvl="6">
      <w:start w:val="1"/>
      <w:numFmt w:val="decimal"/>
      <w:isLgl/>
      <w:lvlText w:val="%1.%2.%3.%4.%5.%6.%7."/>
      <w:lvlJc w:val="left"/>
      <w:pPr>
        <w:ind w:left="1718" w:hanging="1800"/>
      </w:pPr>
      <w:rPr>
        <w:rFonts w:hint="default"/>
      </w:rPr>
    </w:lvl>
    <w:lvl w:ilvl="7">
      <w:start w:val="1"/>
      <w:numFmt w:val="decimal"/>
      <w:isLgl/>
      <w:lvlText w:val="%1.%2.%3.%4.%5.%6.%7.%8."/>
      <w:lvlJc w:val="left"/>
      <w:pPr>
        <w:ind w:left="1718" w:hanging="1800"/>
      </w:pPr>
      <w:rPr>
        <w:rFonts w:hint="default"/>
      </w:rPr>
    </w:lvl>
    <w:lvl w:ilvl="8">
      <w:start w:val="1"/>
      <w:numFmt w:val="decimal"/>
      <w:isLgl/>
      <w:lvlText w:val="%1.%2.%3.%4.%5.%6.%7.%8.%9."/>
      <w:lvlJc w:val="left"/>
      <w:pPr>
        <w:ind w:left="2078" w:hanging="2160"/>
      </w:pPr>
      <w:rPr>
        <w:rFonts w:hint="default"/>
      </w:rPr>
    </w:lvl>
  </w:abstractNum>
  <w:abstractNum w:abstractNumId="27" w15:restartNumberingAfterBreak="0">
    <w:nsid w:val="712C7BB7"/>
    <w:multiLevelType w:val="hybridMultilevel"/>
    <w:tmpl w:val="EB10613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C42094"/>
    <w:multiLevelType w:val="multilevel"/>
    <w:tmpl w:val="864CB242"/>
    <w:lvl w:ilvl="0">
      <w:start w:val="1"/>
      <w:numFmt w:val="lowerLetter"/>
      <w:lvlText w:val="%1)"/>
      <w:lvlJc w:val="left"/>
      <w:pPr>
        <w:ind w:left="1080" w:hanging="720"/>
      </w:pPr>
      <w:rPr>
        <w:rFonts w:hint="default"/>
        <w:b w:val="0"/>
        <w:bCs w:val="0"/>
      </w:rPr>
    </w:lvl>
    <w:lvl w:ilvl="1">
      <w:start w:val="1"/>
      <w:numFmt w:val="decimal"/>
      <w:isLgl/>
      <w:lvlText w:val="%1.%2."/>
      <w:lvlJc w:val="left"/>
      <w:pPr>
        <w:ind w:left="440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8773E6E"/>
    <w:multiLevelType w:val="multilevel"/>
    <w:tmpl w:val="F1EA4336"/>
    <w:lvl w:ilvl="0">
      <w:start w:val="1"/>
      <w:numFmt w:val="upperRoman"/>
      <w:lvlText w:val="%1."/>
      <w:lvlJc w:val="left"/>
      <w:pPr>
        <w:ind w:left="1080" w:hanging="720"/>
      </w:pPr>
      <w:rPr>
        <w:rFonts w:hint="default"/>
      </w:rPr>
    </w:lvl>
    <w:lvl w:ilvl="1">
      <w:start w:val="1"/>
      <w:numFmt w:val="lowerLetter"/>
      <w:lvlText w:val="%2)"/>
      <w:lvlJc w:val="left"/>
      <w:pPr>
        <w:ind w:left="4046"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9947B47"/>
    <w:multiLevelType w:val="multilevel"/>
    <w:tmpl w:val="3796BDAA"/>
    <w:lvl w:ilvl="0">
      <w:start w:val="1"/>
      <w:numFmt w:val="lowerLetter"/>
      <w:lvlText w:val="%1)"/>
      <w:lvlJc w:val="left"/>
      <w:pPr>
        <w:ind w:left="6533" w:hanging="720"/>
      </w:pPr>
      <w:rPr>
        <w:rFonts w:hint="default"/>
      </w:rPr>
    </w:lvl>
    <w:lvl w:ilvl="1">
      <w:start w:val="1"/>
      <w:numFmt w:val="decimal"/>
      <w:isLgl/>
      <w:lvlText w:val="%1.%2."/>
      <w:lvlJc w:val="left"/>
      <w:pPr>
        <w:ind w:left="9859" w:hanging="720"/>
      </w:pPr>
      <w:rPr>
        <w:rFonts w:hint="default"/>
      </w:rPr>
    </w:lvl>
    <w:lvl w:ilvl="2">
      <w:start w:val="1"/>
      <w:numFmt w:val="decimal"/>
      <w:isLgl/>
      <w:lvlText w:val="%1.%2.%3."/>
      <w:lvlJc w:val="left"/>
      <w:pPr>
        <w:ind w:left="6533" w:hanging="720"/>
      </w:pPr>
      <w:rPr>
        <w:rFonts w:hint="default"/>
      </w:rPr>
    </w:lvl>
    <w:lvl w:ilvl="3">
      <w:start w:val="1"/>
      <w:numFmt w:val="decimal"/>
      <w:isLgl/>
      <w:lvlText w:val="%1.%2.%3.%4."/>
      <w:lvlJc w:val="left"/>
      <w:pPr>
        <w:ind w:left="6893" w:hanging="1080"/>
      </w:pPr>
      <w:rPr>
        <w:rFonts w:hint="default"/>
      </w:rPr>
    </w:lvl>
    <w:lvl w:ilvl="4">
      <w:start w:val="1"/>
      <w:numFmt w:val="decimal"/>
      <w:isLgl/>
      <w:lvlText w:val="%1.%2.%3.%4.%5."/>
      <w:lvlJc w:val="left"/>
      <w:pPr>
        <w:ind w:left="7253" w:hanging="1440"/>
      </w:pPr>
      <w:rPr>
        <w:rFonts w:hint="default"/>
      </w:rPr>
    </w:lvl>
    <w:lvl w:ilvl="5">
      <w:start w:val="1"/>
      <w:numFmt w:val="decimal"/>
      <w:isLgl/>
      <w:lvlText w:val="%1.%2.%3.%4.%5.%6."/>
      <w:lvlJc w:val="left"/>
      <w:pPr>
        <w:ind w:left="7253" w:hanging="1440"/>
      </w:pPr>
      <w:rPr>
        <w:rFonts w:hint="default"/>
      </w:rPr>
    </w:lvl>
    <w:lvl w:ilvl="6">
      <w:start w:val="1"/>
      <w:numFmt w:val="decimal"/>
      <w:isLgl/>
      <w:lvlText w:val="%1.%2.%3.%4.%5.%6.%7."/>
      <w:lvlJc w:val="left"/>
      <w:pPr>
        <w:ind w:left="7613" w:hanging="1800"/>
      </w:pPr>
      <w:rPr>
        <w:rFonts w:hint="default"/>
      </w:rPr>
    </w:lvl>
    <w:lvl w:ilvl="7">
      <w:start w:val="1"/>
      <w:numFmt w:val="decimal"/>
      <w:isLgl/>
      <w:lvlText w:val="%1.%2.%3.%4.%5.%6.%7.%8."/>
      <w:lvlJc w:val="left"/>
      <w:pPr>
        <w:ind w:left="7613" w:hanging="1800"/>
      </w:pPr>
      <w:rPr>
        <w:rFonts w:hint="default"/>
      </w:rPr>
    </w:lvl>
    <w:lvl w:ilvl="8">
      <w:start w:val="1"/>
      <w:numFmt w:val="decimal"/>
      <w:isLgl/>
      <w:lvlText w:val="%1.%2.%3.%4.%5.%6.%7.%8.%9."/>
      <w:lvlJc w:val="left"/>
      <w:pPr>
        <w:ind w:left="7973" w:hanging="2160"/>
      </w:pPr>
      <w:rPr>
        <w:rFonts w:hint="default"/>
      </w:rPr>
    </w:lvl>
  </w:abstractNum>
  <w:abstractNum w:abstractNumId="31" w15:restartNumberingAfterBreak="0">
    <w:nsid w:val="7AB00228"/>
    <w:multiLevelType w:val="multilevel"/>
    <w:tmpl w:val="3796BDAA"/>
    <w:lvl w:ilvl="0">
      <w:start w:val="1"/>
      <w:numFmt w:val="lowerLetter"/>
      <w:lvlText w:val="%1)"/>
      <w:lvlJc w:val="left"/>
      <w:pPr>
        <w:ind w:left="1080" w:hanging="720"/>
      </w:pPr>
      <w:rPr>
        <w:rFonts w:hint="default"/>
      </w:rPr>
    </w:lvl>
    <w:lvl w:ilvl="1">
      <w:start w:val="1"/>
      <w:numFmt w:val="decimal"/>
      <w:isLgl/>
      <w:lvlText w:val="%1.%2."/>
      <w:lvlJc w:val="left"/>
      <w:pPr>
        <w:ind w:left="440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BB76F1D"/>
    <w:multiLevelType w:val="multilevel"/>
    <w:tmpl w:val="3796BDAA"/>
    <w:lvl w:ilvl="0">
      <w:start w:val="1"/>
      <w:numFmt w:val="lowerLetter"/>
      <w:lvlText w:val="%1)"/>
      <w:lvlJc w:val="left"/>
      <w:pPr>
        <w:ind w:left="6533" w:hanging="720"/>
      </w:pPr>
      <w:rPr>
        <w:rFonts w:hint="default"/>
      </w:rPr>
    </w:lvl>
    <w:lvl w:ilvl="1">
      <w:start w:val="1"/>
      <w:numFmt w:val="decimal"/>
      <w:isLgl/>
      <w:lvlText w:val="%1.%2."/>
      <w:lvlJc w:val="left"/>
      <w:pPr>
        <w:ind w:left="9859" w:hanging="720"/>
      </w:pPr>
      <w:rPr>
        <w:rFonts w:hint="default"/>
      </w:rPr>
    </w:lvl>
    <w:lvl w:ilvl="2">
      <w:start w:val="1"/>
      <w:numFmt w:val="decimal"/>
      <w:isLgl/>
      <w:lvlText w:val="%1.%2.%3."/>
      <w:lvlJc w:val="left"/>
      <w:pPr>
        <w:ind w:left="6533" w:hanging="720"/>
      </w:pPr>
      <w:rPr>
        <w:rFonts w:hint="default"/>
      </w:rPr>
    </w:lvl>
    <w:lvl w:ilvl="3">
      <w:start w:val="1"/>
      <w:numFmt w:val="decimal"/>
      <w:isLgl/>
      <w:lvlText w:val="%1.%2.%3.%4."/>
      <w:lvlJc w:val="left"/>
      <w:pPr>
        <w:ind w:left="6893" w:hanging="1080"/>
      </w:pPr>
      <w:rPr>
        <w:rFonts w:hint="default"/>
      </w:rPr>
    </w:lvl>
    <w:lvl w:ilvl="4">
      <w:start w:val="1"/>
      <w:numFmt w:val="decimal"/>
      <w:isLgl/>
      <w:lvlText w:val="%1.%2.%3.%4.%5."/>
      <w:lvlJc w:val="left"/>
      <w:pPr>
        <w:ind w:left="7253" w:hanging="1440"/>
      </w:pPr>
      <w:rPr>
        <w:rFonts w:hint="default"/>
      </w:rPr>
    </w:lvl>
    <w:lvl w:ilvl="5">
      <w:start w:val="1"/>
      <w:numFmt w:val="decimal"/>
      <w:isLgl/>
      <w:lvlText w:val="%1.%2.%3.%4.%5.%6."/>
      <w:lvlJc w:val="left"/>
      <w:pPr>
        <w:ind w:left="7253" w:hanging="1440"/>
      </w:pPr>
      <w:rPr>
        <w:rFonts w:hint="default"/>
      </w:rPr>
    </w:lvl>
    <w:lvl w:ilvl="6">
      <w:start w:val="1"/>
      <w:numFmt w:val="decimal"/>
      <w:isLgl/>
      <w:lvlText w:val="%1.%2.%3.%4.%5.%6.%7."/>
      <w:lvlJc w:val="left"/>
      <w:pPr>
        <w:ind w:left="7613" w:hanging="1800"/>
      </w:pPr>
      <w:rPr>
        <w:rFonts w:hint="default"/>
      </w:rPr>
    </w:lvl>
    <w:lvl w:ilvl="7">
      <w:start w:val="1"/>
      <w:numFmt w:val="decimal"/>
      <w:isLgl/>
      <w:lvlText w:val="%1.%2.%3.%4.%5.%6.%7.%8."/>
      <w:lvlJc w:val="left"/>
      <w:pPr>
        <w:ind w:left="7613" w:hanging="1800"/>
      </w:pPr>
      <w:rPr>
        <w:rFonts w:hint="default"/>
      </w:rPr>
    </w:lvl>
    <w:lvl w:ilvl="8">
      <w:start w:val="1"/>
      <w:numFmt w:val="decimal"/>
      <w:isLgl/>
      <w:lvlText w:val="%1.%2.%3.%4.%5.%6.%7.%8.%9."/>
      <w:lvlJc w:val="left"/>
      <w:pPr>
        <w:ind w:left="7973" w:hanging="2160"/>
      </w:pPr>
      <w:rPr>
        <w:rFonts w:hint="default"/>
      </w:rPr>
    </w:lvl>
  </w:abstractNum>
  <w:abstractNum w:abstractNumId="33" w15:restartNumberingAfterBreak="0">
    <w:nsid w:val="7EEA3A3F"/>
    <w:multiLevelType w:val="multilevel"/>
    <w:tmpl w:val="3796BDAA"/>
    <w:lvl w:ilvl="0">
      <w:start w:val="1"/>
      <w:numFmt w:val="lowerLetter"/>
      <w:lvlText w:val="%1)"/>
      <w:lvlJc w:val="left"/>
      <w:pPr>
        <w:ind w:left="6533" w:hanging="720"/>
      </w:pPr>
      <w:rPr>
        <w:rFonts w:hint="default"/>
      </w:rPr>
    </w:lvl>
    <w:lvl w:ilvl="1">
      <w:start w:val="1"/>
      <w:numFmt w:val="decimal"/>
      <w:isLgl/>
      <w:lvlText w:val="%1.%2."/>
      <w:lvlJc w:val="left"/>
      <w:pPr>
        <w:ind w:left="9859" w:hanging="720"/>
      </w:pPr>
      <w:rPr>
        <w:rFonts w:hint="default"/>
      </w:rPr>
    </w:lvl>
    <w:lvl w:ilvl="2">
      <w:start w:val="1"/>
      <w:numFmt w:val="decimal"/>
      <w:isLgl/>
      <w:lvlText w:val="%1.%2.%3."/>
      <w:lvlJc w:val="left"/>
      <w:pPr>
        <w:ind w:left="6533" w:hanging="720"/>
      </w:pPr>
      <w:rPr>
        <w:rFonts w:hint="default"/>
      </w:rPr>
    </w:lvl>
    <w:lvl w:ilvl="3">
      <w:start w:val="1"/>
      <w:numFmt w:val="decimal"/>
      <w:isLgl/>
      <w:lvlText w:val="%1.%2.%3.%4."/>
      <w:lvlJc w:val="left"/>
      <w:pPr>
        <w:ind w:left="6893" w:hanging="1080"/>
      </w:pPr>
      <w:rPr>
        <w:rFonts w:hint="default"/>
      </w:rPr>
    </w:lvl>
    <w:lvl w:ilvl="4">
      <w:start w:val="1"/>
      <w:numFmt w:val="decimal"/>
      <w:isLgl/>
      <w:lvlText w:val="%1.%2.%3.%4.%5."/>
      <w:lvlJc w:val="left"/>
      <w:pPr>
        <w:ind w:left="7253" w:hanging="1440"/>
      </w:pPr>
      <w:rPr>
        <w:rFonts w:hint="default"/>
      </w:rPr>
    </w:lvl>
    <w:lvl w:ilvl="5">
      <w:start w:val="1"/>
      <w:numFmt w:val="decimal"/>
      <w:isLgl/>
      <w:lvlText w:val="%1.%2.%3.%4.%5.%6."/>
      <w:lvlJc w:val="left"/>
      <w:pPr>
        <w:ind w:left="7253" w:hanging="1440"/>
      </w:pPr>
      <w:rPr>
        <w:rFonts w:hint="default"/>
      </w:rPr>
    </w:lvl>
    <w:lvl w:ilvl="6">
      <w:start w:val="1"/>
      <w:numFmt w:val="decimal"/>
      <w:isLgl/>
      <w:lvlText w:val="%1.%2.%3.%4.%5.%6.%7."/>
      <w:lvlJc w:val="left"/>
      <w:pPr>
        <w:ind w:left="7613" w:hanging="1800"/>
      </w:pPr>
      <w:rPr>
        <w:rFonts w:hint="default"/>
      </w:rPr>
    </w:lvl>
    <w:lvl w:ilvl="7">
      <w:start w:val="1"/>
      <w:numFmt w:val="decimal"/>
      <w:isLgl/>
      <w:lvlText w:val="%1.%2.%3.%4.%5.%6.%7.%8."/>
      <w:lvlJc w:val="left"/>
      <w:pPr>
        <w:ind w:left="7613" w:hanging="1800"/>
      </w:pPr>
      <w:rPr>
        <w:rFonts w:hint="default"/>
      </w:rPr>
    </w:lvl>
    <w:lvl w:ilvl="8">
      <w:start w:val="1"/>
      <w:numFmt w:val="decimal"/>
      <w:isLgl/>
      <w:lvlText w:val="%1.%2.%3.%4.%5.%6.%7.%8.%9."/>
      <w:lvlJc w:val="left"/>
      <w:pPr>
        <w:ind w:left="7973" w:hanging="2160"/>
      </w:pPr>
      <w:rPr>
        <w:rFonts w:hint="default"/>
      </w:rPr>
    </w:lvl>
  </w:abstractNum>
  <w:num w:numId="1" w16cid:durableId="2121535248">
    <w:abstractNumId w:val="14"/>
  </w:num>
  <w:num w:numId="2" w16cid:durableId="696079746">
    <w:abstractNumId w:val="26"/>
  </w:num>
  <w:num w:numId="3" w16cid:durableId="62067847">
    <w:abstractNumId w:val="19"/>
  </w:num>
  <w:num w:numId="4" w16cid:durableId="1632394695">
    <w:abstractNumId w:val="20"/>
  </w:num>
  <w:num w:numId="5" w16cid:durableId="1068574100">
    <w:abstractNumId w:val="22"/>
  </w:num>
  <w:num w:numId="6" w16cid:durableId="1100679895">
    <w:abstractNumId w:val="18"/>
  </w:num>
  <w:num w:numId="7" w16cid:durableId="1959527808">
    <w:abstractNumId w:val="0"/>
  </w:num>
  <w:num w:numId="8" w16cid:durableId="94987026">
    <w:abstractNumId w:val="30"/>
  </w:num>
  <w:num w:numId="9" w16cid:durableId="2112585654">
    <w:abstractNumId w:val="32"/>
  </w:num>
  <w:num w:numId="10" w16cid:durableId="846557017">
    <w:abstractNumId w:val="9"/>
  </w:num>
  <w:num w:numId="11" w16cid:durableId="1804885703">
    <w:abstractNumId w:val="33"/>
  </w:num>
  <w:num w:numId="12" w16cid:durableId="737555005">
    <w:abstractNumId w:val="31"/>
  </w:num>
  <w:num w:numId="13" w16cid:durableId="1433284949">
    <w:abstractNumId w:val="29"/>
  </w:num>
  <w:num w:numId="14" w16cid:durableId="1609921951">
    <w:abstractNumId w:val="13"/>
  </w:num>
  <w:num w:numId="15" w16cid:durableId="1768379055">
    <w:abstractNumId w:val="12"/>
  </w:num>
  <w:num w:numId="16" w16cid:durableId="1065301369">
    <w:abstractNumId w:val="21"/>
  </w:num>
  <w:num w:numId="17" w16cid:durableId="36071089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5646559">
    <w:abstractNumId w:val="2"/>
  </w:num>
  <w:num w:numId="19" w16cid:durableId="1997561929">
    <w:abstractNumId w:val="28"/>
  </w:num>
  <w:num w:numId="20" w16cid:durableId="2012642262">
    <w:abstractNumId w:val="3"/>
  </w:num>
  <w:num w:numId="21" w16cid:durableId="729815365">
    <w:abstractNumId w:val="4"/>
  </w:num>
  <w:num w:numId="22" w16cid:durableId="1764185942">
    <w:abstractNumId w:val="16"/>
  </w:num>
  <w:num w:numId="23" w16cid:durableId="607003150">
    <w:abstractNumId w:val="25"/>
  </w:num>
  <w:num w:numId="24" w16cid:durableId="253782019">
    <w:abstractNumId w:val="7"/>
  </w:num>
  <w:num w:numId="25" w16cid:durableId="990911304">
    <w:abstractNumId w:val="1"/>
  </w:num>
  <w:num w:numId="26" w16cid:durableId="61756448">
    <w:abstractNumId w:val="15"/>
  </w:num>
  <w:num w:numId="27" w16cid:durableId="1502545510">
    <w:abstractNumId w:val="27"/>
  </w:num>
  <w:num w:numId="28" w16cid:durableId="1153761748">
    <w:abstractNumId w:val="8"/>
  </w:num>
  <w:num w:numId="29" w16cid:durableId="47387359">
    <w:abstractNumId w:val="11"/>
  </w:num>
  <w:num w:numId="30" w16cid:durableId="167257149">
    <w:abstractNumId w:val="23"/>
  </w:num>
  <w:num w:numId="31" w16cid:durableId="1381397913">
    <w:abstractNumId w:val="5"/>
  </w:num>
  <w:num w:numId="32" w16cid:durableId="5178878">
    <w:abstractNumId w:val="24"/>
  </w:num>
  <w:num w:numId="33" w16cid:durableId="1718747738">
    <w:abstractNumId w:val="6"/>
  </w:num>
  <w:num w:numId="34" w16cid:durableId="1656298119">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55"/>
    <w:rsid w:val="000113D2"/>
    <w:rsid w:val="0001684C"/>
    <w:rsid w:val="00023645"/>
    <w:rsid w:val="000258DC"/>
    <w:rsid w:val="0003093D"/>
    <w:rsid w:val="00031118"/>
    <w:rsid w:val="00035395"/>
    <w:rsid w:val="000362A2"/>
    <w:rsid w:val="000412C8"/>
    <w:rsid w:val="00041BA0"/>
    <w:rsid w:val="000446DD"/>
    <w:rsid w:val="00046802"/>
    <w:rsid w:val="00046F0D"/>
    <w:rsid w:val="000722EF"/>
    <w:rsid w:val="00084512"/>
    <w:rsid w:val="00085DD7"/>
    <w:rsid w:val="00085DEF"/>
    <w:rsid w:val="000A0D5D"/>
    <w:rsid w:val="000A3A42"/>
    <w:rsid w:val="000B0181"/>
    <w:rsid w:val="000B225E"/>
    <w:rsid w:val="000B27FE"/>
    <w:rsid w:val="000B4DE7"/>
    <w:rsid w:val="000C64A8"/>
    <w:rsid w:val="000C7171"/>
    <w:rsid w:val="000D2B8D"/>
    <w:rsid w:val="000E040C"/>
    <w:rsid w:val="000E3DB8"/>
    <w:rsid w:val="000F1D20"/>
    <w:rsid w:val="000F42E7"/>
    <w:rsid w:val="000F4CB7"/>
    <w:rsid w:val="000F69F3"/>
    <w:rsid w:val="00102755"/>
    <w:rsid w:val="00114AD2"/>
    <w:rsid w:val="001150BD"/>
    <w:rsid w:val="00142FC1"/>
    <w:rsid w:val="0014337C"/>
    <w:rsid w:val="00143A10"/>
    <w:rsid w:val="00147707"/>
    <w:rsid w:val="00150D57"/>
    <w:rsid w:val="00154753"/>
    <w:rsid w:val="00154919"/>
    <w:rsid w:val="00162F6E"/>
    <w:rsid w:val="0016416D"/>
    <w:rsid w:val="001711CC"/>
    <w:rsid w:val="0017182F"/>
    <w:rsid w:val="00177DEE"/>
    <w:rsid w:val="00181758"/>
    <w:rsid w:val="0018643A"/>
    <w:rsid w:val="001966F9"/>
    <w:rsid w:val="001A17B3"/>
    <w:rsid w:val="001A2C9B"/>
    <w:rsid w:val="001A6BE0"/>
    <w:rsid w:val="001B083D"/>
    <w:rsid w:val="001D0CA7"/>
    <w:rsid w:val="001E4AEE"/>
    <w:rsid w:val="001E6A96"/>
    <w:rsid w:val="001E77D6"/>
    <w:rsid w:val="00207EB3"/>
    <w:rsid w:val="002116F4"/>
    <w:rsid w:val="002349FA"/>
    <w:rsid w:val="002406AA"/>
    <w:rsid w:val="0024160B"/>
    <w:rsid w:val="00244DE2"/>
    <w:rsid w:val="002475E4"/>
    <w:rsid w:val="0025208E"/>
    <w:rsid w:val="00253A2F"/>
    <w:rsid w:val="00254EC7"/>
    <w:rsid w:val="00255CA8"/>
    <w:rsid w:val="0028068F"/>
    <w:rsid w:val="0028255A"/>
    <w:rsid w:val="00284584"/>
    <w:rsid w:val="00285A3B"/>
    <w:rsid w:val="002962DE"/>
    <w:rsid w:val="002A0B28"/>
    <w:rsid w:val="002A7C2A"/>
    <w:rsid w:val="002B2469"/>
    <w:rsid w:val="002B29AA"/>
    <w:rsid w:val="002D6F21"/>
    <w:rsid w:val="002E4099"/>
    <w:rsid w:val="002F2821"/>
    <w:rsid w:val="002F4B99"/>
    <w:rsid w:val="002F603B"/>
    <w:rsid w:val="003173E1"/>
    <w:rsid w:val="003225C0"/>
    <w:rsid w:val="00322916"/>
    <w:rsid w:val="003252A9"/>
    <w:rsid w:val="003273DF"/>
    <w:rsid w:val="003372A2"/>
    <w:rsid w:val="00344C02"/>
    <w:rsid w:val="00345F58"/>
    <w:rsid w:val="0036724A"/>
    <w:rsid w:val="00371805"/>
    <w:rsid w:val="003721D8"/>
    <w:rsid w:val="00374B9B"/>
    <w:rsid w:val="00375FCB"/>
    <w:rsid w:val="003843CC"/>
    <w:rsid w:val="00387773"/>
    <w:rsid w:val="003928F7"/>
    <w:rsid w:val="003969D9"/>
    <w:rsid w:val="003A0975"/>
    <w:rsid w:val="003A40C9"/>
    <w:rsid w:val="003B576D"/>
    <w:rsid w:val="003B73EA"/>
    <w:rsid w:val="003C3DAA"/>
    <w:rsid w:val="003C522D"/>
    <w:rsid w:val="003D47FF"/>
    <w:rsid w:val="003D4CB7"/>
    <w:rsid w:val="003E1C85"/>
    <w:rsid w:val="00402C12"/>
    <w:rsid w:val="00403655"/>
    <w:rsid w:val="00405AC8"/>
    <w:rsid w:val="00413904"/>
    <w:rsid w:val="00424715"/>
    <w:rsid w:val="004326B1"/>
    <w:rsid w:val="004357A3"/>
    <w:rsid w:val="004404D1"/>
    <w:rsid w:val="00451909"/>
    <w:rsid w:val="00455FB1"/>
    <w:rsid w:val="004561D8"/>
    <w:rsid w:val="004707F2"/>
    <w:rsid w:val="00470D68"/>
    <w:rsid w:val="00480BA3"/>
    <w:rsid w:val="00481485"/>
    <w:rsid w:val="00496550"/>
    <w:rsid w:val="004A2C41"/>
    <w:rsid w:val="004B31F2"/>
    <w:rsid w:val="004B3E0F"/>
    <w:rsid w:val="004C07A1"/>
    <w:rsid w:val="004C75F6"/>
    <w:rsid w:val="004C77D7"/>
    <w:rsid w:val="004D4032"/>
    <w:rsid w:val="004F561D"/>
    <w:rsid w:val="005104B9"/>
    <w:rsid w:val="00524DB1"/>
    <w:rsid w:val="005251E5"/>
    <w:rsid w:val="00532E13"/>
    <w:rsid w:val="00537ED5"/>
    <w:rsid w:val="00542414"/>
    <w:rsid w:val="0054503A"/>
    <w:rsid w:val="005528EF"/>
    <w:rsid w:val="00563A70"/>
    <w:rsid w:val="0056441C"/>
    <w:rsid w:val="00567FF9"/>
    <w:rsid w:val="00577791"/>
    <w:rsid w:val="00580715"/>
    <w:rsid w:val="00584B05"/>
    <w:rsid w:val="0058660A"/>
    <w:rsid w:val="005A6960"/>
    <w:rsid w:val="005C3DBB"/>
    <w:rsid w:val="005C6B9A"/>
    <w:rsid w:val="005C6EFB"/>
    <w:rsid w:val="005C7952"/>
    <w:rsid w:val="005D0484"/>
    <w:rsid w:val="005D1C1E"/>
    <w:rsid w:val="005D311C"/>
    <w:rsid w:val="005D4807"/>
    <w:rsid w:val="005D5762"/>
    <w:rsid w:val="005D6673"/>
    <w:rsid w:val="00600510"/>
    <w:rsid w:val="006023E9"/>
    <w:rsid w:val="00606447"/>
    <w:rsid w:val="0061402F"/>
    <w:rsid w:val="00630C3F"/>
    <w:rsid w:val="006313E5"/>
    <w:rsid w:val="00642A82"/>
    <w:rsid w:val="00642BD9"/>
    <w:rsid w:val="0064347B"/>
    <w:rsid w:val="00651F8B"/>
    <w:rsid w:val="006542DE"/>
    <w:rsid w:val="00656BE7"/>
    <w:rsid w:val="00664E0D"/>
    <w:rsid w:val="00672C6E"/>
    <w:rsid w:val="00674BAD"/>
    <w:rsid w:val="0069130A"/>
    <w:rsid w:val="0069253B"/>
    <w:rsid w:val="006B4104"/>
    <w:rsid w:val="006B4679"/>
    <w:rsid w:val="006B481E"/>
    <w:rsid w:val="006B6751"/>
    <w:rsid w:val="006B76C3"/>
    <w:rsid w:val="006C0C70"/>
    <w:rsid w:val="006C47CC"/>
    <w:rsid w:val="006C6B0E"/>
    <w:rsid w:val="006C6CC0"/>
    <w:rsid w:val="00701147"/>
    <w:rsid w:val="00713C48"/>
    <w:rsid w:val="007147CB"/>
    <w:rsid w:val="007206F8"/>
    <w:rsid w:val="00720E26"/>
    <w:rsid w:val="00722A91"/>
    <w:rsid w:val="00725B53"/>
    <w:rsid w:val="007319A2"/>
    <w:rsid w:val="007339ED"/>
    <w:rsid w:val="00736983"/>
    <w:rsid w:val="00736CCC"/>
    <w:rsid w:val="00736D13"/>
    <w:rsid w:val="0074035D"/>
    <w:rsid w:val="00744A7F"/>
    <w:rsid w:val="007507AB"/>
    <w:rsid w:val="00756A9A"/>
    <w:rsid w:val="007572AC"/>
    <w:rsid w:val="00757CA9"/>
    <w:rsid w:val="00761B6C"/>
    <w:rsid w:val="00762D13"/>
    <w:rsid w:val="00762FCC"/>
    <w:rsid w:val="007672BA"/>
    <w:rsid w:val="007765AE"/>
    <w:rsid w:val="0077710F"/>
    <w:rsid w:val="00781AFF"/>
    <w:rsid w:val="00790A28"/>
    <w:rsid w:val="007B42A1"/>
    <w:rsid w:val="007B5762"/>
    <w:rsid w:val="007B6741"/>
    <w:rsid w:val="007C2912"/>
    <w:rsid w:val="007C3858"/>
    <w:rsid w:val="007C7A7B"/>
    <w:rsid w:val="007D0AE8"/>
    <w:rsid w:val="007E76F1"/>
    <w:rsid w:val="00801A9A"/>
    <w:rsid w:val="00806413"/>
    <w:rsid w:val="00826B45"/>
    <w:rsid w:val="00830F6F"/>
    <w:rsid w:val="00841E26"/>
    <w:rsid w:val="008433A6"/>
    <w:rsid w:val="008452A8"/>
    <w:rsid w:val="0085097D"/>
    <w:rsid w:val="00857F7E"/>
    <w:rsid w:val="00864AEB"/>
    <w:rsid w:val="00870D8E"/>
    <w:rsid w:val="0088580C"/>
    <w:rsid w:val="008869EE"/>
    <w:rsid w:val="0089257A"/>
    <w:rsid w:val="008B0C9A"/>
    <w:rsid w:val="008B0E9D"/>
    <w:rsid w:val="008B4B6E"/>
    <w:rsid w:val="008B581E"/>
    <w:rsid w:val="008C5313"/>
    <w:rsid w:val="008C737F"/>
    <w:rsid w:val="008E053E"/>
    <w:rsid w:val="008E0A21"/>
    <w:rsid w:val="008E32B2"/>
    <w:rsid w:val="008F093C"/>
    <w:rsid w:val="008F207A"/>
    <w:rsid w:val="008F28ED"/>
    <w:rsid w:val="008F7E23"/>
    <w:rsid w:val="00902D97"/>
    <w:rsid w:val="009143E6"/>
    <w:rsid w:val="00916739"/>
    <w:rsid w:val="00940C9E"/>
    <w:rsid w:val="009420C8"/>
    <w:rsid w:val="0094624D"/>
    <w:rsid w:val="00946E52"/>
    <w:rsid w:val="00957553"/>
    <w:rsid w:val="009734CC"/>
    <w:rsid w:val="0099002B"/>
    <w:rsid w:val="009919C0"/>
    <w:rsid w:val="009933FD"/>
    <w:rsid w:val="009A0DF7"/>
    <w:rsid w:val="009B6CF1"/>
    <w:rsid w:val="009C123F"/>
    <w:rsid w:val="009C6D7A"/>
    <w:rsid w:val="009C72FB"/>
    <w:rsid w:val="009D1BD2"/>
    <w:rsid w:val="009E03EB"/>
    <w:rsid w:val="009E7C2E"/>
    <w:rsid w:val="009F0E81"/>
    <w:rsid w:val="009F2B94"/>
    <w:rsid w:val="00A025A2"/>
    <w:rsid w:val="00A04AA3"/>
    <w:rsid w:val="00A06942"/>
    <w:rsid w:val="00A116C7"/>
    <w:rsid w:val="00A2423B"/>
    <w:rsid w:val="00A2561C"/>
    <w:rsid w:val="00A32B99"/>
    <w:rsid w:val="00A37ABE"/>
    <w:rsid w:val="00A46C42"/>
    <w:rsid w:val="00A53807"/>
    <w:rsid w:val="00A55D12"/>
    <w:rsid w:val="00A61CED"/>
    <w:rsid w:val="00A62F81"/>
    <w:rsid w:val="00A63E60"/>
    <w:rsid w:val="00A819C3"/>
    <w:rsid w:val="00A86DFA"/>
    <w:rsid w:val="00A90AB1"/>
    <w:rsid w:val="00AA1575"/>
    <w:rsid w:val="00AA3E26"/>
    <w:rsid w:val="00AB0FD5"/>
    <w:rsid w:val="00AB5F68"/>
    <w:rsid w:val="00AD2E92"/>
    <w:rsid w:val="00AD5659"/>
    <w:rsid w:val="00AD6645"/>
    <w:rsid w:val="00AD73C1"/>
    <w:rsid w:val="00AE20A3"/>
    <w:rsid w:val="00AE404E"/>
    <w:rsid w:val="00AE7D0F"/>
    <w:rsid w:val="00B0090F"/>
    <w:rsid w:val="00B025EF"/>
    <w:rsid w:val="00B055DB"/>
    <w:rsid w:val="00B15CA8"/>
    <w:rsid w:val="00B22E2B"/>
    <w:rsid w:val="00B37205"/>
    <w:rsid w:val="00B44D62"/>
    <w:rsid w:val="00B45008"/>
    <w:rsid w:val="00B4796E"/>
    <w:rsid w:val="00B547BC"/>
    <w:rsid w:val="00B557B4"/>
    <w:rsid w:val="00B817FE"/>
    <w:rsid w:val="00BA0D70"/>
    <w:rsid w:val="00BA3621"/>
    <w:rsid w:val="00BB216A"/>
    <w:rsid w:val="00BB7C66"/>
    <w:rsid w:val="00BC63F3"/>
    <w:rsid w:val="00BD0EF3"/>
    <w:rsid w:val="00BD158B"/>
    <w:rsid w:val="00BD3064"/>
    <w:rsid w:val="00BD4416"/>
    <w:rsid w:val="00BD44C5"/>
    <w:rsid w:val="00BD704D"/>
    <w:rsid w:val="00BD7673"/>
    <w:rsid w:val="00BE2BC9"/>
    <w:rsid w:val="00BE3013"/>
    <w:rsid w:val="00C05EB5"/>
    <w:rsid w:val="00C2180F"/>
    <w:rsid w:val="00C23682"/>
    <w:rsid w:val="00C318C0"/>
    <w:rsid w:val="00C33EDD"/>
    <w:rsid w:val="00C35E03"/>
    <w:rsid w:val="00C43B02"/>
    <w:rsid w:val="00C60F28"/>
    <w:rsid w:val="00C71142"/>
    <w:rsid w:val="00C726D5"/>
    <w:rsid w:val="00C83277"/>
    <w:rsid w:val="00C87254"/>
    <w:rsid w:val="00C87657"/>
    <w:rsid w:val="00CA4507"/>
    <w:rsid w:val="00CA5E83"/>
    <w:rsid w:val="00CA6361"/>
    <w:rsid w:val="00CA688B"/>
    <w:rsid w:val="00CA7EE4"/>
    <w:rsid w:val="00CB16C6"/>
    <w:rsid w:val="00CC2080"/>
    <w:rsid w:val="00CC329F"/>
    <w:rsid w:val="00CD281F"/>
    <w:rsid w:val="00CD4F63"/>
    <w:rsid w:val="00CD591B"/>
    <w:rsid w:val="00CD65EC"/>
    <w:rsid w:val="00CE0EB5"/>
    <w:rsid w:val="00CE5DC7"/>
    <w:rsid w:val="00CF0680"/>
    <w:rsid w:val="00CF53E4"/>
    <w:rsid w:val="00D07995"/>
    <w:rsid w:val="00D07C9C"/>
    <w:rsid w:val="00D16044"/>
    <w:rsid w:val="00D160EC"/>
    <w:rsid w:val="00D2085F"/>
    <w:rsid w:val="00D243F0"/>
    <w:rsid w:val="00D352AA"/>
    <w:rsid w:val="00D42AFA"/>
    <w:rsid w:val="00D4770F"/>
    <w:rsid w:val="00D503E7"/>
    <w:rsid w:val="00D57D65"/>
    <w:rsid w:val="00D6038C"/>
    <w:rsid w:val="00D66A4D"/>
    <w:rsid w:val="00D86F76"/>
    <w:rsid w:val="00D91A15"/>
    <w:rsid w:val="00D93135"/>
    <w:rsid w:val="00D94A6B"/>
    <w:rsid w:val="00DB1A2F"/>
    <w:rsid w:val="00DB5EB6"/>
    <w:rsid w:val="00DD0ABC"/>
    <w:rsid w:val="00DF19F3"/>
    <w:rsid w:val="00DF4D4E"/>
    <w:rsid w:val="00DF792D"/>
    <w:rsid w:val="00E07483"/>
    <w:rsid w:val="00E10C95"/>
    <w:rsid w:val="00E12DAB"/>
    <w:rsid w:val="00E33864"/>
    <w:rsid w:val="00E4485E"/>
    <w:rsid w:val="00E46177"/>
    <w:rsid w:val="00E56654"/>
    <w:rsid w:val="00E62956"/>
    <w:rsid w:val="00E70A4F"/>
    <w:rsid w:val="00E733F7"/>
    <w:rsid w:val="00E734DE"/>
    <w:rsid w:val="00E73756"/>
    <w:rsid w:val="00E76EC5"/>
    <w:rsid w:val="00E8096A"/>
    <w:rsid w:val="00E82685"/>
    <w:rsid w:val="00EA1F6A"/>
    <w:rsid w:val="00EA41B0"/>
    <w:rsid w:val="00EA69F2"/>
    <w:rsid w:val="00EC04BE"/>
    <w:rsid w:val="00EC2141"/>
    <w:rsid w:val="00ED284C"/>
    <w:rsid w:val="00EE1C3E"/>
    <w:rsid w:val="00EE2A26"/>
    <w:rsid w:val="00EE5448"/>
    <w:rsid w:val="00F031BF"/>
    <w:rsid w:val="00F04117"/>
    <w:rsid w:val="00F1024E"/>
    <w:rsid w:val="00F1508D"/>
    <w:rsid w:val="00F15109"/>
    <w:rsid w:val="00F36DA5"/>
    <w:rsid w:val="00F40BE4"/>
    <w:rsid w:val="00F42095"/>
    <w:rsid w:val="00F4614B"/>
    <w:rsid w:val="00F52185"/>
    <w:rsid w:val="00F559E5"/>
    <w:rsid w:val="00F562BF"/>
    <w:rsid w:val="00F64E0A"/>
    <w:rsid w:val="00F753B1"/>
    <w:rsid w:val="00F84C41"/>
    <w:rsid w:val="00F926FB"/>
    <w:rsid w:val="00F93FB9"/>
    <w:rsid w:val="00F97633"/>
    <w:rsid w:val="00FA373E"/>
    <w:rsid w:val="00FA3D1F"/>
    <w:rsid w:val="00FA3F7E"/>
    <w:rsid w:val="00FA5E59"/>
    <w:rsid w:val="00FB04B4"/>
    <w:rsid w:val="00FB0C34"/>
    <w:rsid w:val="00FB36B5"/>
    <w:rsid w:val="00FB42B2"/>
    <w:rsid w:val="00FB60D6"/>
    <w:rsid w:val="00FC3DEC"/>
    <w:rsid w:val="00FC4E3C"/>
    <w:rsid w:val="00FD3710"/>
    <w:rsid w:val="00FD604E"/>
    <w:rsid w:val="00FE0F87"/>
    <w:rsid w:val="00FE1DEC"/>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32C6E"/>
  <w15:docId w15:val="{D2AB7DD2-C027-404B-A992-26E7E187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 w:val="21"/>
        <w:szCs w:val="21"/>
        <w:lang w:val="hu-HU"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926FB"/>
  </w:style>
  <w:style w:type="paragraph" w:styleId="Cmsor1">
    <w:name w:val="heading 1"/>
    <w:basedOn w:val="Norml"/>
    <w:next w:val="Norml"/>
    <w:link w:val="Cmsor1Char"/>
    <w:uiPriority w:val="9"/>
    <w:qFormat/>
    <w:rsid w:val="00FC4E3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Cmsor2">
    <w:name w:val="heading 2"/>
    <w:basedOn w:val="Norml"/>
    <w:next w:val="Norml"/>
    <w:link w:val="Cmsor2Char"/>
    <w:uiPriority w:val="9"/>
    <w:unhideWhenUsed/>
    <w:qFormat/>
    <w:rsid w:val="00FC4E3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Cmsor3">
    <w:name w:val="heading 3"/>
    <w:basedOn w:val="Norml"/>
    <w:next w:val="Norml"/>
    <w:link w:val="Cmsor3Char"/>
    <w:uiPriority w:val="9"/>
    <w:semiHidden/>
    <w:unhideWhenUsed/>
    <w:qFormat/>
    <w:rsid w:val="00FC4E3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Cmsor4">
    <w:name w:val="heading 4"/>
    <w:basedOn w:val="Norml"/>
    <w:next w:val="Norml"/>
    <w:link w:val="Cmsor4Char"/>
    <w:uiPriority w:val="9"/>
    <w:semiHidden/>
    <w:unhideWhenUsed/>
    <w:qFormat/>
    <w:rsid w:val="00FC4E3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Cmsor5">
    <w:name w:val="heading 5"/>
    <w:basedOn w:val="Norml"/>
    <w:next w:val="Norml"/>
    <w:link w:val="Cmsor5Char"/>
    <w:uiPriority w:val="9"/>
    <w:semiHidden/>
    <w:unhideWhenUsed/>
    <w:qFormat/>
    <w:rsid w:val="00FC4E3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Cmsor6">
    <w:name w:val="heading 6"/>
    <w:basedOn w:val="Norml"/>
    <w:next w:val="Norml"/>
    <w:link w:val="Cmsor6Char"/>
    <w:uiPriority w:val="9"/>
    <w:semiHidden/>
    <w:unhideWhenUsed/>
    <w:qFormat/>
    <w:rsid w:val="00FC4E3C"/>
    <w:pPr>
      <w:keepNext/>
      <w:keepLines/>
      <w:spacing w:before="40" w:after="0"/>
      <w:outlineLvl w:val="5"/>
    </w:pPr>
    <w:rPr>
      <w:rFonts w:asciiTheme="majorHAnsi" w:eastAsiaTheme="majorEastAsia" w:hAnsiTheme="majorHAnsi" w:cstheme="majorBidi"/>
      <w:color w:val="70AD47" w:themeColor="accent6"/>
    </w:rPr>
  </w:style>
  <w:style w:type="paragraph" w:styleId="Cmsor7">
    <w:name w:val="heading 7"/>
    <w:basedOn w:val="Norml"/>
    <w:next w:val="Norml"/>
    <w:link w:val="Cmsor7Char"/>
    <w:uiPriority w:val="9"/>
    <w:semiHidden/>
    <w:unhideWhenUsed/>
    <w:qFormat/>
    <w:rsid w:val="00FC4E3C"/>
    <w:pPr>
      <w:keepNext/>
      <w:keepLines/>
      <w:spacing w:before="40" w:after="0"/>
      <w:outlineLvl w:val="6"/>
    </w:pPr>
    <w:rPr>
      <w:rFonts w:asciiTheme="majorHAnsi" w:eastAsiaTheme="majorEastAsia" w:hAnsiTheme="majorHAnsi" w:cstheme="majorBidi"/>
      <w:b/>
      <w:bCs/>
      <w:color w:val="70AD47" w:themeColor="accent6"/>
    </w:rPr>
  </w:style>
  <w:style w:type="paragraph" w:styleId="Cmsor8">
    <w:name w:val="heading 8"/>
    <w:basedOn w:val="Norml"/>
    <w:next w:val="Norml"/>
    <w:link w:val="Cmsor8Char"/>
    <w:uiPriority w:val="9"/>
    <w:semiHidden/>
    <w:unhideWhenUsed/>
    <w:qFormat/>
    <w:rsid w:val="00FC4E3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Cmsor9">
    <w:name w:val="heading 9"/>
    <w:basedOn w:val="Norml"/>
    <w:next w:val="Norml"/>
    <w:link w:val="Cmsor9Char"/>
    <w:uiPriority w:val="9"/>
    <w:semiHidden/>
    <w:unhideWhenUsed/>
    <w:qFormat/>
    <w:rsid w:val="00FC4E3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0BE4"/>
    <w:pPr>
      <w:ind w:left="720"/>
      <w:contextualSpacing/>
    </w:pPr>
  </w:style>
  <w:style w:type="paragraph" w:styleId="Vltozat">
    <w:name w:val="Revision"/>
    <w:hidden/>
    <w:uiPriority w:val="99"/>
    <w:semiHidden/>
    <w:rsid w:val="004B3E0F"/>
    <w:pPr>
      <w:spacing w:after="0" w:line="240" w:lineRule="auto"/>
    </w:pPr>
  </w:style>
  <w:style w:type="paragraph" w:styleId="lfej">
    <w:name w:val="header"/>
    <w:basedOn w:val="Norml"/>
    <w:link w:val="lfejChar"/>
    <w:uiPriority w:val="99"/>
    <w:unhideWhenUsed/>
    <w:rsid w:val="0016416D"/>
    <w:pPr>
      <w:tabs>
        <w:tab w:val="center" w:pos="4536"/>
        <w:tab w:val="right" w:pos="9072"/>
      </w:tabs>
      <w:spacing w:after="0" w:line="240" w:lineRule="auto"/>
    </w:pPr>
  </w:style>
  <w:style w:type="character" w:customStyle="1" w:styleId="lfejChar">
    <w:name w:val="Élőfej Char"/>
    <w:basedOn w:val="Bekezdsalapbettpusa"/>
    <w:link w:val="lfej"/>
    <w:uiPriority w:val="99"/>
    <w:rsid w:val="0016416D"/>
  </w:style>
  <w:style w:type="paragraph" w:styleId="llb">
    <w:name w:val="footer"/>
    <w:basedOn w:val="Norml"/>
    <w:link w:val="llbChar"/>
    <w:uiPriority w:val="99"/>
    <w:unhideWhenUsed/>
    <w:rsid w:val="0016416D"/>
    <w:pPr>
      <w:tabs>
        <w:tab w:val="center" w:pos="4536"/>
        <w:tab w:val="right" w:pos="9072"/>
      </w:tabs>
      <w:spacing w:after="0" w:line="240" w:lineRule="auto"/>
    </w:pPr>
  </w:style>
  <w:style w:type="character" w:customStyle="1" w:styleId="llbChar">
    <w:name w:val="Élőláb Char"/>
    <w:basedOn w:val="Bekezdsalapbettpusa"/>
    <w:link w:val="llb"/>
    <w:uiPriority w:val="99"/>
    <w:rsid w:val="0016416D"/>
  </w:style>
  <w:style w:type="character" w:styleId="Jegyzethivatkozs">
    <w:name w:val="annotation reference"/>
    <w:basedOn w:val="Bekezdsalapbettpusa"/>
    <w:uiPriority w:val="99"/>
    <w:semiHidden/>
    <w:unhideWhenUsed/>
    <w:rsid w:val="006B4104"/>
    <w:rPr>
      <w:sz w:val="16"/>
      <w:szCs w:val="16"/>
    </w:rPr>
  </w:style>
  <w:style w:type="paragraph" w:styleId="Jegyzetszveg">
    <w:name w:val="annotation text"/>
    <w:basedOn w:val="Norml"/>
    <w:link w:val="JegyzetszvegChar"/>
    <w:uiPriority w:val="99"/>
    <w:unhideWhenUsed/>
    <w:rsid w:val="006B4104"/>
    <w:pPr>
      <w:spacing w:line="240" w:lineRule="auto"/>
    </w:pPr>
    <w:rPr>
      <w:sz w:val="20"/>
      <w:szCs w:val="20"/>
    </w:rPr>
  </w:style>
  <w:style w:type="character" w:customStyle="1" w:styleId="JegyzetszvegChar">
    <w:name w:val="Jegyzetszöveg Char"/>
    <w:basedOn w:val="Bekezdsalapbettpusa"/>
    <w:link w:val="Jegyzetszveg"/>
    <w:uiPriority w:val="99"/>
    <w:rsid w:val="006B4104"/>
    <w:rPr>
      <w:sz w:val="20"/>
      <w:szCs w:val="20"/>
    </w:rPr>
  </w:style>
  <w:style w:type="paragraph" w:styleId="Megjegyzstrgya">
    <w:name w:val="annotation subject"/>
    <w:basedOn w:val="Jegyzetszveg"/>
    <w:next w:val="Jegyzetszveg"/>
    <w:link w:val="MegjegyzstrgyaChar"/>
    <w:uiPriority w:val="99"/>
    <w:semiHidden/>
    <w:unhideWhenUsed/>
    <w:rsid w:val="006B4104"/>
    <w:rPr>
      <w:b/>
      <w:bCs/>
    </w:rPr>
  </w:style>
  <w:style w:type="character" w:customStyle="1" w:styleId="MegjegyzstrgyaChar">
    <w:name w:val="Megjegyzés tárgya Char"/>
    <w:basedOn w:val="JegyzetszvegChar"/>
    <w:link w:val="Megjegyzstrgya"/>
    <w:uiPriority w:val="99"/>
    <w:semiHidden/>
    <w:rsid w:val="006B4104"/>
    <w:rPr>
      <w:b/>
      <w:bCs/>
      <w:sz w:val="20"/>
      <w:szCs w:val="20"/>
    </w:rPr>
  </w:style>
  <w:style w:type="character" w:styleId="Hiperhivatkozs">
    <w:name w:val="Hyperlink"/>
    <w:basedOn w:val="Bekezdsalapbettpusa"/>
    <w:uiPriority w:val="99"/>
    <w:unhideWhenUsed/>
    <w:rsid w:val="00CD65EC"/>
    <w:rPr>
      <w:color w:val="0563C1" w:themeColor="hyperlink"/>
      <w:u w:val="single"/>
    </w:rPr>
  </w:style>
  <w:style w:type="character" w:customStyle="1" w:styleId="Feloldatlanmegemlts1">
    <w:name w:val="Feloldatlan megemlítés1"/>
    <w:basedOn w:val="Bekezdsalapbettpusa"/>
    <w:uiPriority w:val="99"/>
    <w:semiHidden/>
    <w:unhideWhenUsed/>
    <w:rsid w:val="00CD65EC"/>
    <w:rPr>
      <w:color w:val="605E5C"/>
      <w:shd w:val="clear" w:color="auto" w:fill="E1DFDD"/>
    </w:rPr>
  </w:style>
  <w:style w:type="character" w:customStyle="1" w:styleId="Cmsor1Char">
    <w:name w:val="Címsor 1 Char"/>
    <w:basedOn w:val="Bekezdsalapbettpusa"/>
    <w:link w:val="Cmsor1"/>
    <w:uiPriority w:val="9"/>
    <w:rsid w:val="00FC4E3C"/>
    <w:rPr>
      <w:rFonts w:asciiTheme="majorHAnsi" w:eastAsiaTheme="majorEastAsia" w:hAnsiTheme="majorHAnsi" w:cstheme="majorBidi"/>
      <w:color w:val="538135" w:themeColor="accent6" w:themeShade="BF"/>
      <w:sz w:val="40"/>
      <w:szCs w:val="40"/>
    </w:rPr>
  </w:style>
  <w:style w:type="paragraph" w:styleId="TJ1">
    <w:name w:val="toc 1"/>
    <w:aliases w:val="VK ÁSZF"/>
    <w:basedOn w:val="Norml"/>
    <w:next w:val="Norml"/>
    <w:uiPriority w:val="39"/>
    <w:unhideWhenUsed/>
    <w:rsid w:val="00D352AA"/>
    <w:pPr>
      <w:spacing w:before="360" w:after="0"/>
    </w:pPr>
    <w:rPr>
      <w:rFonts w:asciiTheme="majorHAnsi" w:hAnsiTheme="majorHAnsi" w:cstheme="majorHAnsi"/>
      <w:b/>
      <w:bCs/>
      <w:caps/>
      <w:sz w:val="24"/>
      <w:szCs w:val="24"/>
    </w:rPr>
  </w:style>
  <w:style w:type="paragraph" w:styleId="Cm">
    <w:name w:val="Title"/>
    <w:basedOn w:val="Norml"/>
    <w:next w:val="Norml"/>
    <w:link w:val="CmChar"/>
    <w:uiPriority w:val="10"/>
    <w:qFormat/>
    <w:rsid w:val="00FC4E3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CmChar">
    <w:name w:val="Cím Char"/>
    <w:basedOn w:val="Bekezdsalapbettpusa"/>
    <w:link w:val="Cm"/>
    <w:uiPriority w:val="10"/>
    <w:rsid w:val="00FC4E3C"/>
    <w:rPr>
      <w:rFonts w:asciiTheme="majorHAnsi" w:eastAsiaTheme="majorEastAsia" w:hAnsiTheme="majorHAnsi" w:cstheme="majorBidi"/>
      <w:color w:val="262626" w:themeColor="text1" w:themeTint="D9"/>
      <w:spacing w:val="-15"/>
      <w:sz w:val="96"/>
      <w:szCs w:val="96"/>
    </w:rPr>
  </w:style>
  <w:style w:type="character" w:customStyle="1" w:styleId="Cmsor2Char">
    <w:name w:val="Címsor 2 Char"/>
    <w:basedOn w:val="Bekezdsalapbettpusa"/>
    <w:link w:val="Cmsor2"/>
    <w:uiPriority w:val="9"/>
    <w:rsid w:val="00FC4E3C"/>
    <w:rPr>
      <w:rFonts w:asciiTheme="majorHAnsi" w:eastAsiaTheme="majorEastAsia" w:hAnsiTheme="majorHAnsi" w:cstheme="majorBidi"/>
      <w:color w:val="538135" w:themeColor="accent6" w:themeShade="BF"/>
      <w:sz w:val="28"/>
      <w:szCs w:val="28"/>
    </w:rPr>
  </w:style>
  <w:style w:type="character" w:customStyle="1" w:styleId="Cmsor3Char">
    <w:name w:val="Címsor 3 Char"/>
    <w:basedOn w:val="Bekezdsalapbettpusa"/>
    <w:link w:val="Cmsor3"/>
    <w:uiPriority w:val="9"/>
    <w:semiHidden/>
    <w:rsid w:val="00FC4E3C"/>
    <w:rPr>
      <w:rFonts w:asciiTheme="majorHAnsi" w:eastAsiaTheme="majorEastAsia" w:hAnsiTheme="majorHAnsi" w:cstheme="majorBidi"/>
      <w:color w:val="538135" w:themeColor="accent6" w:themeShade="BF"/>
      <w:sz w:val="24"/>
      <w:szCs w:val="24"/>
    </w:rPr>
  </w:style>
  <w:style w:type="paragraph" w:styleId="TJ2">
    <w:name w:val="toc 2"/>
    <w:basedOn w:val="Norml"/>
    <w:next w:val="Norml"/>
    <w:autoRedefine/>
    <w:uiPriority w:val="39"/>
    <w:unhideWhenUsed/>
    <w:rsid w:val="008C5313"/>
    <w:pPr>
      <w:spacing w:before="240" w:after="0"/>
    </w:pPr>
    <w:rPr>
      <w:b/>
      <w:bCs/>
      <w:sz w:val="20"/>
      <w:szCs w:val="20"/>
    </w:rPr>
  </w:style>
  <w:style w:type="paragraph" w:styleId="TJ3">
    <w:name w:val="toc 3"/>
    <w:basedOn w:val="Norml"/>
    <w:next w:val="Norml"/>
    <w:autoRedefine/>
    <w:uiPriority w:val="39"/>
    <w:unhideWhenUsed/>
    <w:rsid w:val="008C5313"/>
    <w:pPr>
      <w:spacing w:after="0"/>
      <w:ind w:left="210"/>
    </w:pPr>
    <w:rPr>
      <w:sz w:val="20"/>
      <w:szCs w:val="20"/>
    </w:rPr>
  </w:style>
  <w:style w:type="paragraph" w:styleId="TJ4">
    <w:name w:val="toc 4"/>
    <w:basedOn w:val="Norml"/>
    <w:next w:val="Norml"/>
    <w:autoRedefine/>
    <w:uiPriority w:val="39"/>
    <w:unhideWhenUsed/>
    <w:rsid w:val="008C5313"/>
    <w:pPr>
      <w:spacing w:after="0"/>
      <w:ind w:left="420"/>
    </w:pPr>
    <w:rPr>
      <w:sz w:val="20"/>
      <w:szCs w:val="20"/>
    </w:rPr>
  </w:style>
  <w:style w:type="paragraph" w:styleId="TJ5">
    <w:name w:val="toc 5"/>
    <w:basedOn w:val="Norml"/>
    <w:next w:val="Norml"/>
    <w:autoRedefine/>
    <w:uiPriority w:val="39"/>
    <w:unhideWhenUsed/>
    <w:rsid w:val="008C5313"/>
    <w:pPr>
      <w:spacing w:after="0"/>
      <w:ind w:left="630"/>
    </w:pPr>
    <w:rPr>
      <w:sz w:val="20"/>
      <w:szCs w:val="20"/>
    </w:rPr>
  </w:style>
  <w:style w:type="paragraph" w:styleId="TJ6">
    <w:name w:val="toc 6"/>
    <w:basedOn w:val="Norml"/>
    <w:next w:val="Norml"/>
    <w:autoRedefine/>
    <w:uiPriority w:val="39"/>
    <w:unhideWhenUsed/>
    <w:rsid w:val="008C5313"/>
    <w:pPr>
      <w:spacing w:after="0"/>
      <w:ind w:left="840"/>
    </w:pPr>
    <w:rPr>
      <w:sz w:val="20"/>
      <w:szCs w:val="20"/>
    </w:rPr>
  </w:style>
  <w:style w:type="paragraph" w:styleId="TJ7">
    <w:name w:val="toc 7"/>
    <w:basedOn w:val="Norml"/>
    <w:next w:val="Norml"/>
    <w:autoRedefine/>
    <w:uiPriority w:val="39"/>
    <w:unhideWhenUsed/>
    <w:rsid w:val="008C5313"/>
    <w:pPr>
      <w:spacing w:after="0"/>
      <w:ind w:left="1050"/>
    </w:pPr>
    <w:rPr>
      <w:sz w:val="20"/>
      <w:szCs w:val="20"/>
    </w:rPr>
  </w:style>
  <w:style w:type="paragraph" w:styleId="TJ8">
    <w:name w:val="toc 8"/>
    <w:basedOn w:val="Norml"/>
    <w:next w:val="Norml"/>
    <w:autoRedefine/>
    <w:uiPriority w:val="39"/>
    <w:unhideWhenUsed/>
    <w:rsid w:val="008C5313"/>
    <w:pPr>
      <w:spacing w:after="0"/>
      <w:ind w:left="1260"/>
    </w:pPr>
    <w:rPr>
      <w:sz w:val="20"/>
      <w:szCs w:val="20"/>
    </w:rPr>
  </w:style>
  <w:style w:type="paragraph" w:styleId="TJ9">
    <w:name w:val="toc 9"/>
    <w:basedOn w:val="Norml"/>
    <w:next w:val="Norml"/>
    <w:autoRedefine/>
    <w:uiPriority w:val="39"/>
    <w:unhideWhenUsed/>
    <w:rsid w:val="008C5313"/>
    <w:pPr>
      <w:spacing w:after="0"/>
      <w:ind w:left="1470"/>
    </w:pPr>
    <w:rPr>
      <w:sz w:val="20"/>
      <w:szCs w:val="20"/>
    </w:rPr>
  </w:style>
  <w:style w:type="character" w:customStyle="1" w:styleId="Cmsor4Char">
    <w:name w:val="Címsor 4 Char"/>
    <w:basedOn w:val="Bekezdsalapbettpusa"/>
    <w:link w:val="Cmsor4"/>
    <w:uiPriority w:val="9"/>
    <w:semiHidden/>
    <w:rsid w:val="00FC4E3C"/>
    <w:rPr>
      <w:rFonts w:asciiTheme="majorHAnsi" w:eastAsiaTheme="majorEastAsia" w:hAnsiTheme="majorHAnsi" w:cstheme="majorBidi"/>
      <w:color w:val="70AD47" w:themeColor="accent6"/>
      <w:sz w:val="22"/>
      <w:szCs w:val="22"/>
    </w:rPr>
  </w:style>
  <w:style w:type="character" w:customStyle="1" w:styleId="Cmsor5Char">
    <w:name w:val="Címsor 5 Char"/>
    <w:basedOn w:val="Bekezdsalapbettpusa"/>
    <w:link w:val="Cmsor5"/>
    <w:uiPriority w:val="9"/>
    <w:semiHidden/>
    <w:rsid w:val="00FC4E3C"/>
    <w:rPr>
      <w:rFonts w:asciiTheme="majorHAnsi" w:eastAsiaTheme="majorEastAsia" w:hAnsiTheme="majorHAnsi" w:cstheme="majorBidi"/>
      <w:i/>
      <w:iCs/>
      <w:color w:val="70AD47" w:themeColor="accent6"/>
      <w:sz w:val="22"/>
      <w:szCs w:val="22"/>
    </w:rPr>
  </w:style>
  <w:style w:type="character" w:customStyle="1" w:styleId="Cmsor6Char">
    <w:name w:val="Címsor 6 Char"/>
    <w:basedOn w:val="Bekezdsalapbettpusa"/>
    <w:link w:val="Cmsor6"/>
    <w:uiPriority w:val="9"/>
    <w:semiHidden/>
    <w:rsid w:val="00FC4E3C"/>
    <w:rPr>
      <w:rFonts w:asciiTheme="majorHAnsi" w:eastAsiaTheme="majorEastAsia" w:hAnsiTheme="majorHAnsi" w:cstheme="majorBidi"/>
      <w:color w:val="70AD47" w:themeColor="accent6"/>
    </w:rPr>
  </w:style>
  <w:style w:type="character" w:customStyle="1" w:styleId="Cmsor7Char">
    <w:name w:val="Címsor 7 Char"/>
    <w:basedOn w:val="Bekezdsalapbettpusa"/>
    <w:link w:val="Cmsor7"/>
    <w:uiPriority w:val="9"/>
    <w:semiHidden/>
    <w:rsid w:val="00FC4E3C"/>
    <w:rPr>
      <w:rFonts w:asciiTheme="majorHAnsi" w:eastAsiaTheme="majorEastAsia" w:hAnsiTheme="majorHAnsi" w:cstheme="majorBidi"/>
      <w:b/>
      <w:bCs/>
      <w:color w:val="70AD47" w:themeColor="accent6"/>
    </w:rPr>
  </w:style>
  <w:style w:type="character" w:customStyle="1" w:styleId="Cmsor8Char">
    <w:name w:val="Címsor 8 Char"/>
    <w:basedOn w:val="Bekezdsalapbettpusa"/>
    <w:link w:val="Cmsor8"/>
    <w:uiPriority w:val="9"/>
    <w:semiHidden/>
    <w:rsid w:val="00FC4E3C"/>
    <w:rPr>
      <w:rFonts w:asciiTheme="majorHAnsi" w:eastAsiaTheme="majorEastAsia" w:hAnsiTheme="majorHAnsi" w:cstheme="majorBidi"/>
      <w:b/>
      <w:bCs/>
      <w:i/>
      <w:iCs/>
      <w:color w:val="70AD47" w:themeColor="accent6"/>
      <w:sz w:val="20"/>
      <w:szCs w:val="20"/>
    </w:rPr>
  </w:style>
  <w:style w:type="character" w:customStyle="1" w:styleId="Cmsor9Char">
    <w:name w:val="Címsor 9 Char"/>
    <w:basedOn w:val="Bekezdsalapbettpusa"/>
    <w:link w:val="Cmsor9"/>
    <w:uiPriority w:val="9"/>
    <w:semiHidden/>
    <w:rsid w:val="00FC4E3C"/>
    <w:rPr>
      <w:rFonts w:asciiTheme="majorHAnsi" w:eastAsiaTheme="majorEastAsia" w:hAnsiTheme="majorHAnsi" w:cstheme="majorBidi"/>
      <w:i/>
      <w:iCs/>
      <w:color w:val="70AD47" w:themeColor="accent6"/>
      <w:sz w:val="20"/>
      <w:szCs w:val="20"/>
    </w:rPr>
  </w:style>
  <w:style w:type="paragraph" w:styleId="Kpalrs">
    <w:name w:val="caption"/>
    <w:basedOn w:val="Norml"/>
    <w:next w:val="Norml"/>
    <w:uiPriority w:val="35"/>
    <w:semiHidden/>
    <w:unhideWhenUsed/>
    <w:qFormat/>
    <w:rsid w:val="00FC4E3C"/>
    <w:pPr>
      <w:spacing w:line="240" w:lineRule="auto"/>
    </w:pPr>
    <w:rPr>
      <w:b/>
      <w:bCs/>
      <w:smallCaps/>
      <w:color w:val="595959" w:themeColor="text1" w:themeTint="A6"/>
    </w:rPr>
  </w:style>
  <w:style w:type="paragraph" w:styleId="Alcm">
    <w:name w:val="Subtitle"/>
    <w:basedOn w:val="Norml"/>
    <w:next w:val="Norml"/>
    <w:link w:val="AlcmChar"/>
    <w:uiPriority w:val="11"/>
    <w:qFormat/>
    <w:rsid w:val="00FC4E3C"/>
    <w:pPr>
      <w:numPr>
        <w:ilvl w:val="1"/>
      </w:numPr>
      <w:spacing w:line="240" w:lineRule="auto"/>
    </w:pPr>
    <w:rPr>
      <w:rFonts w:asciiTheme="majorHAnsi" w:eastAsiaTheme="majorEastAsia" w:hAnsiTheme="majorHAnsi" w:cstheme="majorBidi"/>
      <w:sz w:val="30"/>
      <w:szCs w:val="30"/>
    </w:rPr>
  </w:style>
  <w:style w:type="character" w:customStyle="1" w:styleId="AlcmChar">
    <w:name w:val="Alcím Char"/>
    <w:basedOn w:val="Bekezdsalapbettpusa"/>
    <w:link w:val="Alcm"/>
    <w:uiPriority w:val="11"/>
    <w:rsid w:val="00FC4E3C"/>
    <w:rPr>
      <w:rFonts w:asciiTheme="majorHAnsi" w:eastAsiaTheme="majorEastAsia" w:hAnsiTheme="majorHAnsi" w:cstheme="majorBidi"/>
      <w:sz w:val="30"/>
      <w:szCs w:val="30"/>
    </w:rPr>
  </w:style>
  <w:style w:type="character" w:styleId="Kiemels2">
    <w:name w:val="Strong"/>
    <w:basedOn w:val="Bekezdsalapbettpusa"/>
    <w:uiPriority w:val="22"/>
    <w:qFormat/>
    <w:rsid w:val="00FC4E3C"/>
    <w:rPr>
      <w:b/>
      <w:bCs/>
    </w:rPr>
  </w:style>
  <w:style w:type="character" w:styleId="Kiemels">
    <w:name w:val="Emphasis"/>
    <w:basedOn w:val="Bekezdsalapbettpusa"/>
    <w:uiPriority w:val="20"/>
    <w:qFormat/>
    <w:rsid w:val="00FC4E3C"/>
    <w:rPr>
      <w:i/>
      <w:iCs/>
      <w:color w:val="70AD47" w:themeColor="accent6"/>
    </w:rPr>
  </w:style>
  <w:style w:type="paragraph" w:styleId="Nincstrkz">
    <w:name w:val="No Spacing"/>
    <w:uiPriority w:val="1"/>
    <w:qFormat/>
    <w:rsid w:val="00FC4E3C"/>
    <w:pPr>
      <w:spacing w:after="0" w:line="240" w:lineRule="auto"/>
    </w:pPr>
  </w:style>
  <w:style w:type="paragraph" w:styleId="Idzet">
    <w:name w:val="Quote"/>
    <w:basedOn w:val="Norml"/>
    <w:next w:val="Norml"/>
    <w:link w:val="IdzetChar"/>
    <w:uiPriority w:val="29"/>
    <w:qFormat/>
    <w:rsid w:val="00FC4E3C"/>
    <w:pPr>
      <w:spacing w:before="160"/>
      <w:ind w:left="720" w:right="720"/>
      <w:jc w:val="center"/>
    </w:pPr>
    <w:rPr>
      <w:i/>
      <w:iCs/>
      <w:color w:val="262626" w:themeColor="text1" w:themeTint="D9"/>
    </w:rPr>
  </w:style>
  <w:style w:type="character" w:customStyle="1" w:styleId="IdzetChar">
    <w:name w:val="Idézet Char"/>
    <w:basedOn w:val="Bekezdsalapbettpusa"/>
    <w:link w:val="Idzet"/>
    <w:uiPriority w:val="29"/>
    <w:rsid w:val="00FC4E3C"/>
    <w:rPr>
      <w:i/>
      <w:iCs/>
      <w:color w:val="262626" w:themeColor="text1" w:themeTint="D9"/>
    </w:rPr>
  </w:style>
  <w:style w:type="paragraph" w:styleId="Kiemeltidzet">
    <w:name w:val="Intense Quote"/>
    <w:basedOn w:val="Norml"/>
    <w:next w:val="Norml"/>
    <w:link w:val="KiemeltidzetChar"/>
    <w:uiPriority w:val="30"/>
    <w:qFormat/>
    <w:rsid w:val="00FC4E3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KiemeltidzetChar">
    <w:name w:val="Kiemelt idézet Char"/>
    <w:basedOn w:val="Bekezdsalapbettpusa"/>
    <w:link w:val="Kiemeltidzet"/>
    <w:uiPriority w:val="30"/>
    <w:rsid w:val="00FC4E3C"/>
    <w:rPr>
      <w:rFonts w:asciiTheme="majorHAnsi" w:eastAsiaTheme="majorEastAsia" w:hAnsiTheme="majorHAnsi" w:cstheme="majorBidi"/>
      <w:i/>
      <w:iCs/>
      <w:color w:val="70AD47" w:themeColor="accent6"/>
      <w:sz w:val="32"/>
      <w:szCs w:val="32"/>
    </w:rPr>
  </w:style>
  <w:style w:type="character" w:styleId="Finomkiemels">
    <w:name w:val="Subtle Emphasis"/>
    <w:basedOn w:val="Bekezdsalapbettpusa"/>
    <w:uiPriority w:val="19"/>
    <w:qFormat/>
    <w:rsid w:val="00FC4E3C"/>
    <w:rPr>
      <w:i/>
      <w:iCs/>
    </w:rPr>
  </w:style>
  <w:style w:type="character" w:styleId="Erskiemels">
    <w:name w:val="Intense Emphasis"/>
    <w:basedOn w:val="Bekezdsalapbettpusa"/>
    <w:uiPriority w:val="21"/>
    <w:qFormat/>
    <w:rsid w:val="00FC4E3C"/>
    <w:rPr>
      <w:b/>
      <w:bCs/>
      <w:i/>
      <w:iCs/>
    </w:rPr>
  </w:style>
  <w:style w:type="character" w:styleId="Finomhivatkozs">
    <w:name w:val="Subtle Reference"/>
    <w:basedOn w:val="Bekezdsalapbettpusa"/>
    <w:uiPriority w:val="31"/>
    <w:qFormat/>
    <w:rsid w:val="00FC4E3C"/>
    <w:rPr>
      <w:smallCaps/>
      <w:color w:val="595959" w:themeColor="text1" w:themeTint="A6"/>
    </w:rPr>
  </w:style>
  <w:style w:type="character" w:styleId="Ershivatkozs">
    <w:name w:val="Intense Reference"/>
    <w:basedOn w:val="Bekezdsalapbettpusa"/>
    <w:uiPriority w:val="32"/>
    <w:qFormat/>
    <w:rsid w:val="00FC4E3C"/>
    <w:rPr>
      <w:b/>
      <w:bCs/>
      <w:smallCaps/>
      <w:color w:val="70AD47" w:themeColor="accent6"/>
    </w:rPr>
  </w:style>
  <w:style w:type="character" w:styleId="Knyvcme">
    <w:name w:val="Book Title"/>
    <w:basedOn w:val="Bekezdsalapbettpusa"/>
    <w:uiPriority w:val="33"/>
    <w:qFormat/>
    <w:rsid w:val="00FC4E3C"/>
    <w:rPr>
      <w:b/>
      <w:bCs/>
      <w:caps w:val="0"/>
      <w:smallCaps/>
      <w:spacing w:val="7"/>
      <w:sz w:val="21"/>
      <w:szCs w:val="21"/>
    </w:rPr>
  </w:style>
  <w:style w:type="paragraph" w:styleId="Tartalomjegyzkcmsora">
    <w:name w:val="TOC Heading"/>
    <w:basedOn w:val="Cmsor1"/>
    <w:next w:val="Norml"/>
    <w:uiPriority w:val="39"/>
    <w:semiHidden/>
    <w:unhideWhenUsed/>
    <w:qFormat/>
    <w:rsid w:val="00FC4E3C"/>
    <w:pPr>
      <w:outlineLvl w:val="9"/>
    </w:pPr>
  </w:style>
  <w:style w:type="character" w:customStyle="1" w:styleId="cf01">
    <w:name w:val="cf01"/>
    <w:basedOn w:val="Bekezdsalapbettpusa"/>
    <w:rsid w:val="0064347B"/>
    <w:rPr>
      <w:rFonts w:ascii="Segoe UI" w:hAnsi="Segoe UI" w:cs="Segoe UI" w:hint="default"/>
      <w:sz w:val="18"/>
      <w:szCs w:val="18"/>
    </w:rPr>
  </w:style>
  <w:style w:type="paragraph" w:customStyle="1" w:styleId="pf0">
    <w:name w:val="pf0"/>
    <w:basedOn w:val="Norml"/>
    <w:rsid w:val="0085097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f11">
    <w:name w:val="cf11"/>
    <w:basedOn w:val="Bekezdsalapbettpusa"/>
    <w:rsid w:val="0085097D"/>
    <w:rPr>
      <w:rFonts w:ascii="Segoe UI" w:hAnsi="Segoe UI" w:cs="Segoe UI" w:hint="default"/>
      <w:sz w:val="18"/>
      <w:szCs w:val="18"/>
    </w:rPr>
  </w:style>
  <w:style w:type="character" w:customStyle="1" w:styleId="cf21">
    <w:name w:val="cf21"/>
    <w:basedOn w:val="Bekezdsalapbettpusa"/>
    <w:rsid w:val="0085097D"/>
    <w:rPr>
      <w:rFonts w:ascii="Segoe UI" w:hAnsi="Segoe UI" w:cs="Segoe UI" w:hint="default"/>
      <w:sz w:val="18"/>
      <w:szCs w:val="18"/>
    </w:rPr>
  </w:style>
  <w:style w:type="character" w:customStyle="1" w:styleId="cf31">
    <w:name w:val="cf31"/>
    <w:basedOn w:val="Bekezdsalapbettpusa"/>
    <w:rsid w:val="0085097D"/>
    <w:rPr>
      <w:rFonts w:ascii="Segoe UI" w:hAnsi="Segoe UI" w:cs="Segoe UI" w:hint="default"/>
      <w:sz w:val="18"/>
      <w:szCs w:val="18"/>
    </w:rPr>
  </w:style>
  <w:style w:type="table" w:styleId="Rcsostblzat">
    <w:name w:val="Table Grid"/>
    <w:basedOn w:val="Normltblzat"/>
    <w:uiPriority w:val="39"/>
    <w:rsid w:val="0088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88580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85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653">
      <w:bodyDiv w:val="1"/>
      <w:marLeft w:val="0"/>
      <w:marRight w:val="0"/>
      <w:marTop w:val="0"/>
      <w:marBottom w:val="0"/>
      <w:divBdr>
        <w:top w:val="none" w:sz="0" w:space="0" w:color="auto"/>
        <w:left w:val="none" w:sz="0" w:space="0" w:color="auto"/>
        <w:bottom w:val="none" w:sz="0" w:space="0" w:color="auto"/>
        <w:right w:val="none" w:sz="0" w:space="0" w:color="auto"/>
      </w:divBdr>
    </w:div>
    <w:div w:id="35543814">
      <w:bodyDiv w:val="1"/>
      <w:marLeft w:val="0"/>
      <w:marRight w:val="0"/>
      <w:marTop w:val="0"/>
      <w:marBottom w:val="0"/>
      <w:divBdr>
        <w:top w:val="none" w:sz="0" w:space="0" w:color="auto"/>
        <w:left w:val="none" w:sz="0" w:space="0" w:color="auto"/>
        <w:bottom w:val="none" w:sz="0" w:space="0" w:color="auto"/>
        <w:right w:val="none" w:sz="0" w:space="0" w:color="auto"/>
      </w:divBdr>
    </w:div>
    <w:div w:id="381177216">
      <w:bodyDiv w:val="1"/>
      <w:marLeft w:val="0"/>
      <w:marRight w:val="0"/>
      <w:marTop w:val="0"/>
      <w:marBottom w:val="0"/>
      <w:divBdr>
        <w:top w:val="none" w:sz="0" w:space="0" w:color="auto"/>
        <w:left w:val="none" w:sz="0" w:space="0" w:color="auto"/>
        <w:bottom w:val="none" w:sz="0" w:space="0" w:color="auto"/>
        <w:right w:val="none" w:sz="0" w:space="0" w:color="auto"/>
      </w:divBdr>
    </w:div>
    <w:div w:id="1004356478">
      <w:bodyDiv w:val="1"/>
      <w:marLeft w:val="0"/>
      <w:marRight w:val="0"/>
      <w:marTop w:val="0"/>
      <w:marBottom w:val="0"/>
      <w:divBdr>
        <w:top w:val="none" w:sz="0" w:space="0" w:color="auto"/>
        <w:left w:val="none" w:sz="0" w:space="0" w:color="auto"/>
        <w:bottom w:val="none" w:sz="0" w:space="0" w:color="auto"/>
        <w:right w:val="none" w:sz="0" w:space="0" w:color="auto"/>
      </w:divBdr>
    </w:div>
    <w:div w:id="1370883676">
      <w:bodyDiv w:val="1"/>
      <w:marLeft w:val="0"/>
      <w:marRight w:val="0"/>
      <w:marTop w:val="0"/>
      <w:marBottom w:val="0"/>
      <w:divBdr>
        <w:top w:val="none" w:sz="0" w:space="0" w:color="auto"/>
        <w:left w:val="none" w:sz="0" w:space="0" w:color="auto"/>
        <w:bottom w:val="none" w:sz="0" w:space="0" w:color="auto"/>
        <w:right w:val="none" w:sz="0" w:space="0" w:color="auto"/>
      </w:divBdr>
    </w:div>
    <w:div w:id="1423987415">
      <w:bodyDiv w:val="1"/>
      <w:marLeft w:val="0"/>
      <w:marRight w:val="0"/>
      <w:marTop w:val="0"/>
      <w:marBottom w:val="0"/>
      <w:divBdr>
        <w:top w:val="none" w:sz="0" w:space="0" w:color="auto"/>
        <w:left w:val="none" w:sz="0" w:space="0" w:color="auto"/>
        <w:bottom w:val="none" w:sz="0" w:space="0" w:color="auto"/>
        <w:right w:val="none" w:sz="0" w:space="0" w:color="auto"/>
      </w:divBdr>
    </w:div>
    <w:div w:id="20932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kolas.engedelyezes@varkapitanysag.h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arkapitanysag.hu/adatkezelesi-tajekoztat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rkolas.engedelyezes@varkapitanysag.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rkapitanysag.hu/behajtas-rendje" TargetMode="External"/><Relationship Id="rId5" Type="http://schemas.openxmlformats.org/officeDocument/2006/relationships/numbering" Target="numbering.xml"/><Relationship Id="rId15" Type="http://schemas.openxmlformats.org/officeDocument/2006/relationships/hyperlink" Target="https://varkapitanysag.hu/adatkezelesi-tajekoztato"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arkapitanysag.hu/behajtas-rend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BC0DF-18BF-44B2-95E4-2AA38AAFCF26}">
  <we:reference id="wa104099688" version="1.3.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8878E5F51E2B0044BCE605F01B3E3666" ma:contentTypeVersion="2" ma:contentTypeDescription="Új dokumentum létrehozása." ma:contentTypeScope="" ma:versionID="822160ffb9c108d4b582eea79081b4b8">
  <xsd:schema xmlns:xsd="http://www.w3.org/2001/XMLSchema" xmlns:xs="http://www.w3.org/2001/XMLSchema" xmlns:p="http://schemas.microsoft.com/office/2006/metadata/properties" xmlns:ns3="12862e91-1ca7-4bbe-b742-97a30398405b" targetNamespace="http://schemas.microsoft.com/office/2006/metadata/properties" ma:root="true" ma:fieldsID="9b85978e5ac91b428b76264d7a4c6e55" ns3:_="">
    <xsd:import namespace="12862e91-1ca7-4bbe-b742-97a30398405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62e91-1ca7-4bbe-b742-97a303984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D2123-AF9A-4BF5-A38B-54CF33BB3E0D}">
  <ds:schemaRefs>
    <ds:schemaRef ds:uri="http://schemas.microsoft.com/sharepoint/v3/contenttype/forms"/>
  </ds:schemaRefs>
</ds:datastoreItem>
</file>

<file path=customXml/itemProps2.xml><?xml version="1.0" encoding="utf-8"?>
<ds:datastoreItem xmlns:ds="http://schemas.openxmlformats.org/officeDocument/2006/customXml" ds:itemID="{A68A6E64-2523-4A04-BD8A-1DEC200B9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62e91-1ca7-4bbe-b742-97a303984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436E2-8242-41D6-BBC7-A5E4258882A6}">
  <ds:schemaRefs>
    <ds:schemaRef ds:uri="http://schemas.openxmlformats.org/officeDocument/2006/bibliography"/>
  </ds:schemaRefs>
</ds:datastoreItem>
</file>

<file path=customXml/itemProps4.xml><?xml version="1.0" encoding="utf-8"?>
<ds:datastoreItem xmlns:ds="http://schemas.openxmlformats.org/officeDocument/2006/customXml" ds:itemID="{F7B0068F-1241-4B36-A950-34668F26FA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18</Pages>
  <Words>9500</Words>
  <Characters>65552</Characters>
  <Application>Microsoft Office Word</Application>
  <DocSecurity>0</DocSecurity>
  <Lines>546</Lines>
  <Paragraphs>149</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74903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Pethő Balázs</dc:creator>
  <cp:keywords>ÁSZF</cp:keywords>
  <cp:lastModifiedBy>Dr.Mészáros-Mandits Milán</cp:lastModifiedBy>
  <cp:revision>11</cp:revision>
  <cp:lastPrinted>2023-06-15T13:29:00Z</cp:lastPrinted>
  <dcterms:created xsi:type="dcterms:W3CDTF">2023-09-11T09:31:00Z</dcterms:created>
  <dcterms:modified xsi:type="dcterms:W3CDTF">2023-09-12T08:54:00Z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0x0101008878E5F51E2B0044BCE605F01B3E3666</vt:lpwstr>
  </property>
</Properties>
</file>